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E14EF" w14:textId="77777777" w:rsidR="00AD0A15" w:rsidRPr="00CC3E43" w:rsidRDefault="00000000">
      <w:pPr>
        <w:spacing w:after="40"/>
        <w:jc w:val="center"/>
        <w:rPr>
          <w:rFonts w:ascii="Times New Roman" w:hAnsi="Times New Roman" w:cs="Times New Roman"/>
          <w:sz w:val="24"/>
          <w:szCs w:val="24"/>
        </w:rPr>
      </w:pPr>
      <w:r w:rsidRPr="00CC3E43">
        <w:rPr>
          <w:rFonts w:ascii="Times New Roman" w:hAnsi="Times New Roman" w:cs="Times New Roman"/>
          <w:b/>
          <w:color w:val="1F4E79"/>
          <w:sz w:val="24"/>
          <w:szCs w:val="24"/>
        </w:rPr>
        <w:t>GOVERNMENT POLYTECHNIC ARARIA</w:t>
      </w:r>
    </w:p>
    <w:p w14:paraId="27C5DC88" w14:textId="77777777" w:rsidR="00AD0A15" w:rsidRPr="00CC3E43" w:rsidRDefault="00000000">
      <w:pPr>
        <w:spacing w:after="80"/>
        <w:jc w:val="center"/>
        <w:rPr>
          <w:rFonts w:ascii="Times New Roman" w:hAnsi="Times New Roman" w:cs="Times New Roman"/>
          <w:sz w:val="24"/>
          <w:szCs w:val="24"/>
        </w:rPr>
      </w:pPr>
      <w:r w:rsidRPr="00CC3E43">
        <w:rPr>
          <w:rFonts w:ascii="Times New Roman" w:hAnsi="Times New Roman" w:cs="Times New Roman"/>
          <w:b/>
          <w:color w:val="2E75B6"/>
          <w:sz w:val="24"/>
          <w:szCs w:val="24"/>
        </w:rPr>
        <w:t>Training &amp; Placement Cell</w:t>
      </w:r>
    </w:p>
    <w:p w14:paraId="6CAA20B9" w14:textId="77777777" w:rsidR="00AD0A15" w:rsidRPr="00CC3E43" w:rsidRDefault="00000000">
      <w:pPr>
        <w:spacing w:after="280"/>
        <w:jc w:val="center"/>
        <w:rPr>
          <w:rFonts w:ascii="Times New Roman" w:hAnsi="Times New Roman" w:cs="Times New Roman"/>
          <w:sz w:val="24"/>
          <w:szCs w:val="24"/>
        </w:rPr>
      </w:pPr>
      <w:r w:rsidRPr="00CC3E43">
        <w:rPr>
          <w:rFonts w:ascii="Times New Roman" w:hAnsi="Times New Roman" w:cs="Times New Roman"/>
          <w:i/>
          <w:color w:val="595959"/>
          <w:sz w:val="24"/>
          <w:szCs w:val="24"/>
        </w:rPr>
        <w:t>Department of Science, Technology and Technical Education, Govt. of Bihar</w:t>
      </w:r>
    </w:p>
    <w:p w14:paraId="55B658CF" w14:textId="77777777" w:rsidR="00AD0A15" w:rsidRPr="00CC3E43" w:rsidRDefault="00AD0A15">
      <w:pPr>
        <w:pBdr>
          <w:bottom w:val="single" w:sz="12" w:space="1" w:color="1F4E79"/>
        </w:pBdr>
        <w:spacing w:after="280"/>
        <w:rPr>
          <w:rFonts w:ascii="Times New Roman" w:hAnsi="Times New Roman" w:cs="Times New Roman"/>
          <w:sz w:val="24"/>
          <w:szCs w:val="24"/>
        </w:rPr>
      </w:pPr>
    </w:p>
    <w:p w14:paraId="4F79E3ED" w14:textId="77777777" w:rsidR="00AD0A15" w:rsidRPr="00CC3E43" w:rsidRDefault="00000000">
      <w:pPr>
        <w:spacing w:after="160"/>
        <w:rPr>
          <w:rFonts w:ascii="Times New Roman" w:hAnsi="Times New Roman" w:cs="Times New Roman"/>
          <w:sz w:val="24"/>
          <w:szCs w:val="24"/>
        </w:rPr>
      </w:pPr>
      <w:r w:rsidRPr="00CC3E43">
        <w:rPr>
          <w:rFonts w:ascii="Times New Roman" w:hAnsi="Times New Roman" w:cs="Times New Roman"/>
          <w:b/>
          <w:color w:val="1F4E79"/>
          <w:sz w:val="24"/>
          <w:szCs w:val="24"/>
        </w:rPr>
        <w:t>Message from the Training &amp; Placement Officer (TPO)</w:t>
      </w:r>
    </w:p>
    <w:p w14:paraId="1229D610" w14:textId="4094C7EF" w:rsidR="00AD0A15" w:rsidRPr="00CC3E43" w:rsidRDefault="00000000">
      <w:pPr>
        <w:jc w:val="both"/>
        <w:rPr>
          <w:rFonts w:ascii="Times New Roman" w:hAnsi="Times New Roman" w:cs="Times New Roman"/>
          <w:sz w:val="24"/>
          <w:szCs w:val="24"/>
        </w:rPr>
      </w:pPr>
      <w:r w:rsidRPr="00CC3E43">
        <w:rPr>
          <w:rFonts w:ascii="Times New Roman" w:hAnsi="Times New Roman" w:cs="Times New Roman"/>
          <w:color w:val="262626"/>
          <w:sz w:val="24"/>
          <w:szCs w:val="24"/>
        </w:rPr>
        <w:t xml:space="preserve">The Training &amp; Placement Cell of Government Polytechnic Araria is committed to providing students with quality career opportunities, industry exposure, and professional guidance. Under the guidance of TPO Ms. Prachi Roy, with the dedicated support of Assistant TPOs Prof. Puja Kumari and </w:t>
      </w:r>
      <w:r w:rsidR="00E21586" w:rsidRPr="00CC3E43">
        <w:rPr>
          <w:rFonts w:ascii="Times New Roman" w:hAnsi="Times New Roman" w:cs="Times New Roman"/>
          <w:color w:val="262626"/>
          <w:sz w:val="24"/>
          <w:szCs w:val="24"/>
        </w:rPr>
        <w:t>Prof</w:t>
      </w:r>
      <w:r w:rsidRPr="00CC3E43">
        <w:rPr>
          <w:rFonts w:ascii="Times New Roman" w:hAnsi="Times New Roman" w:cs="Times New Roman"/>
          <w:color w:val="262626"/>
          <w:sz w:val="24"/>
          <w:szCs w:val="24"/>
        </w:rPr>
        <w:t>. Pramendra Mishra, the Placement Cell continuously works to connect students with reputed industries</w:t>
      </w:r>
      <w:r w:rsidR="00E21586" w:rsidRPr="00CC3E43">
        <w:rPr>
          <w:rFonts w:ascii="Times New Roman" w:hAnsi="Times New Roman" w:cs="Times New Roman"/>
          <w:color w:val="262626"/>
          <w:sz w:val="24"/>
          <w:szCs w:val="24"/>
        </w:rPr>
        <w:t>.</w:t>
      </w:r>
      <w:r w:rsidRPr="00CC3E43">
        <w:rPr>
          <w:rFonts w:ascii="Times New Roman" w:hAnsi="Times New Roman" w:cs="Times New Roman"/>
          <w:color w:val="262626"/>
          <w:sz w:val="24"/>
          <w:szCs w:val="24"/>
        </w:rPr>
        <w:br/>
      </w:r>
      <w:r w:rsidRPr="00CC3E43">
        <w:rPr>
          <w:rFonts w:ascii="Times New Roman" w:hAnsi="Times New Roman" w:cs="Times New Roman"/>
          <w:color w:val="262626"/>
          <w:sz w:val="24"/>
          <w:szCs w:val="24"/>
        </w:rPr>
        <w:br/>
        <w:t>The Cell actively coordinates campus recruitment drives, pre-placement talks, mock interviews, career guidance sessions, and specialized technical skill-development activities to shape students into industry-ready engineering professionals. The proactive involvement and dedication of our student coordinators facilitate seamless communication and efficient coordination among students, the placement administration, and prospective hiring partners.</w:t>
      </w:r>
    </w:p>
    <w:p w14:paraId="6A05EAEB" w14:textId="77777777" w:rsidR="00AD0A15" w:rsidRPr="00CC3E43" w:rsidRDefault="00AD0A15">
      <w:pPr>
        <w:spacing w:after="80"/>
        <w:rPr>
          <w:rFonts w:ascii="Times New Roman" w:hAnsi="Times New Roman" w:cs="Times New Roman"/>
          <w:sz w:val="24"/>
          <w:szCs w:val="24"/>
        </w:rPr>
      </w:pPr>
    </w:p>
    <w:p w14:paraId="001221AD" w14:textId="77777777" w:rsidR="00AD0A15" w:rsidRPr="00CC3E43" w:rsidRDefault="00000000">
      <w:pPr>
        <w:spacing w:after="120"/>
        <w:rPr>
          <w:rFonts w:ascii="Times New Roman" w:hAnsi="Times New Roman" w:cs="Times New Roman"/>
          <w:sz w:val="24"/>
          <w:szCs w:val="24"/>
        </w:rPr>
      </w:pPr>
      <w:r w:rsidRPr="00CC3E43">
        <w:rPr>
          <w:rFonts w:ascii="Times New Roman" w:hAnsi="Times New Roman" w:cs="Times New Roman"/>
          <w:b/>
          <w:color w:val="1F4E79"/>
          <w:sz w:val="24"/>
          <w:szCs w:val="24"/>
        </w:rPr>
        <w:t>Placement Administration &amp; Faculty Team</w:t>
      </w:r>
    </w:p>
    <w:tbl>
      <w:tblPr>
        <w:tblW w:w="0" w:type="auto"/>
        <w:jc w:val="center"/>
        <w:tblLayout w:type="fixed"/>
        <w:tblLook w:val="04A0" w:firstRow="1" w:lastRow="0" w:firstColumn="1" w:lastColumn="0" w:noHBand="0" w:noVBand="1"/>
      </w:tblPr>
      <w:tblGrid>
        <w:gridCol w:w="4680"/>
        <w:gridCol w:w="4680"/>
      </w:tblGrid>
      <w:tr w:rsidR="00AD0A15" w:rsidRPr="00CC3E43" w14:paraId="4F94506D" w14:textId="77777777">
        <w:trPr>
          <w:jc w:val="center"/>
        </w:trPr>
        <w:tc>
          <w:tcPr>
            <w:tcW w:w="4680" w:type="dxa"/>
            <w:shd w:val="clear" w:color="auto" w:fill="1F4E79"/>
            <w:tcMar>
              <w:top w:w="100" w:type="dxa"/>
              <w:left w:w="140" w:type="dxa"/>
              <w:bottom w:w="100" w:type="dxa"/>
              <w:right w:w="140" w:type="dxa"/>
            </w:tcMar>
          </w:tcPr>
          <w:p w14:paraId="52A29754" w14:textId="77777777" w:rsidR="00AD0A15" w:rsidRPr="00CC3E43" w:rsidRDefault="00000000">
            <w:pPr>
              <w:rPr>
                <w:rFonts w:ascii="Times New Roman" w:hAnsi="Times New Roman" w:cs="Times New Roman"/>
                <w:sz w:val="24"/>
                <w:szCs w:val="24"/>
              </w:rPr>
            </w:pPr>
            <w:r w:rsidRPr="00CC3E43">
              <w:rPr>
                <w:rFonts w:ascii="Times New Roman" w:hAnsi="Times New Roman" w:cs="Times New Roman"/>
                <w:b/>
                <w:color w:val="FFFFFF"/>
                <w:sz w:val="24"/>
                <w:szCs w:val="24"/>
              </w:rPr>
              <w:t>Designation / Role</w:t>
            </w:r>
          </w:p>
        </w:tc>
        <w:tc>
          <w:tcPr>
            <w:tcW w:w="4680" w:type="dxa"/>
            <w:shd w:val="clear" w:color="auto" w:fill="1F4E79"/>
            <w:tcMar>
              <w:top w:w="100" w:type="dxa"/>
              <w:left w:w="140" w:type="dxa"/>
              <w:bottom w:w="100" w:type="dxa"/>
              <w:right w:w="140" w:type="dxa"/>
            </w:tcMar>
          </w:tcPr>
          <w:p w14:paraId="4294552C" w14:textId="77777777" w:rsidR="00AD0A15" w:rsidRPr="00CC3E43" w:rsidRDefault="00000000">
            <w:pPr>
              <w:rPr>
                <w:rFonts w:ascii="Times New Roman" w:hAnsi="Times New Roman" w:cs="Times New Roman"/>
                <w:sz w:val="24"/>
                <w:szCs w:val="24"/>
              </w:rPr>
            </w:pPr>
            <w:r w:rsidRPr="00CC3E43">
              <w:rPr>
                <w:rFonts w:ascii="Times New Roman" w:hAnsi="Times New Roman" w:cs="Times New Roman"/>
                <w:b/>
                <w:color w:val="FFFFFF"/>
                <w:sz w:val="24"/>
                <w:szCs w:val="24"/>
              </w:rPr>
              <w:t>Faculty Member</w:t>
            </w:r>
          </w:p>
        </w:tc>
      </w:tr>
      <w:tr w:rsidR="00AD0A15" w:rsidRPr="00CC3E43" w14:paraId="0326AB3D" w14:textId="77777777">
        <w:trPr>
          <w:jc w:val="center"/>
        </w:trPr>
        <w:tc>
          <w:tcPr>
            <w:tcW w:w="4680" w:type="dxa"/>
            <w:tcBorders>
              <w:bottom w:val="single" w:sz="4" w:space="0" w:color="D9D9D9"/>
            </w:tcBorders>
            <w:shd w:val="clear" w:color="auto" w:fill="F2F4F8"/>
            <w:tcMar>
              <w:top w:w="80" w:type="dxa"/>
              <w:left w:w="140" w:type="dxa"/>
              <w:bottom w:w="80" w:type="dxa"/>
              <w:right w:w="140" w:type="dxa"/>
            </w:tcMar>
          </w:tcPr>
          <w:p w14:paraId="07DE3E77" w14:textId="77777777" w:rsidR="00AD0A15" w:rsidRPr="00CC3E43" w:rsidRDefault="00000000">
            <w:pPr>
              <w:rPr>
                <w:rFonts w:ascii="Times New Roman" w:hAnsi="Times New Roman" w:cs="Times New Roman"/>
                <w:sz w:val="24"/>
                <w:szCs w:val="24"/>
              </w:rPr>
            </w:pPr>
            <w:r w:rsidRPr="00CC3E43">
              <w:rPr>
                <w:rFonts w:ascii="Times New Roman" w:hAnsi="Times New Roman" w:cs="Times New Roman"/>
                <w:b/>
                <w:color w:val="262626"/>
                <w:sz w:val="24"/>
                <w:szCs w:val="24"/>
              </w:rPr>
              <w:t>Training &amp; Placement Officer (TPO)</w:t>
            </w:r>
          </w:p>
        </w:tc>
        <w:tc>
          <w:tcPr>
            <w:tcW w:w="4680" w:type="dxa"/>
            <w:tcBorders>
              <w:bottom w:val="single" w:sz="4" w:space="0" w:color="D9D9D9"/>
            </w:tcBorders>
            <w:shd w:val="clear" w:color="auto" w:fill="F2F4F8"/>
            <w:tcMar>
              <w:top w:w="80" w:type="dxa"/>
              <w:left w:w="140" w:type="dxa"/>
              <w:bottom w:w="80" w:type="dxa"/>
              <w:right w:w="140" w:type="dxa"/>
            </w:tcMar>
          </w:tcPr>
          <w:p w14:paraId="740F1F0A" w14:textId="77316201" w:rsidR="00AD0A15" w:rsidRPr="00CC3E43" w:rsidRDefault="00E21586">
            <w:pPr>
              <w:rPr>
                <w:rFonts w:ascii="Times New Roman" w:hAnsi="Times New Roman" w:cs="Times New Roman"/>
                <w:sz w:val="24"/>
                <w:szCs w:val="24"/>
              </w:rPr>
            </w:pPr>
            <w:r w:rsidRPr="00CC3E43">
              <w:rPr>
                <w:rFonts w:ascii="Times New Roman" w:hAnsi="Times New Roman" w:cs="Times New Roman"/>
                <w:sz w:val="24"/>
                <w:szCs w:val="24"/>
              </w:rPr>
              <w:t>Ms</w:t>
            </w:r>
            <w:r w:rsidR="00000000" w:rsidRPr="00CC3E43">
              <w:rPr>
                <w:rFonts w:ascii="Times New Roman" w:hAnsi="Times New Roman" w:cs="Times New Roman"/>
                <w:sz w:val="24"/>
                <w:szCs w:val="24"/>
              </w:rPr>
              <w:t>. Prachi Roy</w:t>
            </w:r>
          </w:p>
        </w:tc>
      </w:tr>
      <w:tr w:rsidR="00AD0A15" w:rsidRPr="00CC3E43" w14:paraId="3DA1A0FD" w14:textId="77777777">
        <w:trPr>
          <w:jc w:val="center"/>
        </w:trPr>
        <w:tc>
          <w:tcPr>
            <w:tcW w:w="4680" w:type="dxa"/>
            <w:tcBorders>
              <w:bottom w:val="single" w:sz="4" w:space="0" w:color="D9D9D9"/>
            </w:tcBorders>
            <w:shd w:val="clear" w:color="auto" w:fill="FFFFFF"/>
            <w:tcMar>
              <w:top w:w="80" w:type="dxa"/>
              <w:left w:w="140" w:type="dxa"/>
              <w:bottom w:w="80" w:type="dxa"/>
              <w:right w:w="140" w:type="dxa"/>
            </w:tcMar>
          </w:tcPr>
          <w:p w14:paraId="7D83E626" w14:textId="77777777" w:rsidR="00AD0A15" w:rsidRPr="00CC3E43" w:rsidRDefault="00000000">
            <w:pPr>
              <w:rPr>
                <w:rFonts w:ascii="Times New Roman" w:hAnsi="Times New Roman" w:cs="Times New Roman"/>
                <w:sz w:val="24"/>
                <w:szCs w:val="24"/>
              </w:rPr>
            </w:pPr>
            <w:r w:rsidRPr="00CC3E43">
              <w:rPr>
                <w:rFonts w:ascii="Times New Roman" w:hAnsi="Times New Roman" w:cs="Times New Roman"/>
                <w:b/>
                <w:color w:val="262626"/>
                <w:sz w:val="24"/>
                <w:szCs w:val="24"/>
              </w:rPr>
              <w:t>Assistant Training &amp; Placement Officers</w:t>
            </w:r>
          </w:p>
        </w:tc>
        <w:tc>
          <w:tcPr>
            <w:tcW w:w="4680" w:type="dxa"/>
            <w:tcBorders>
              <w:bottom w:val="single" w:sz="4" w:space="0" w:color="D9D9D9"/>
            </w:tcBorders>
            <w:shd w:val="clear" w:color="auto" w:fill="FFFFFF"/>
            <w:tcMar>
              <w:top w:w="80" w:type="dxa"/>
              <w:left w:w="140" w:type="dxa"/>
              <w:bottom w:w="80" w:type="dxa"/>
              <w:right w:w="140" w:type="dxa"/>
            </w:tcMar>
          </w:tcPr>
          <w:p w14:paraId="48213957" w14:textId="47B169C3" w:rsidR="00AD0A15" w:rsidRPr="00CC3E43" w:rsidRDefault="00E21586">
            <w:pPr>
              <w:rPr>
                <w:rFonts w:ascii="Times New Roman" w:hAnsi="Times New Roman" w:cs="Times New Roman"/>
                <w:sz w:val="24"/>
                <w:szCs w:val="24"/>
              </w:rPr>
            </w:pPr>
            <w:r w:rsidRPr="00CC3E43">
              <w:rPr>
                <w:rFonts w:ascii="Times New Roman" w:hAnsi="Times New Roman" w:cs="Times New Roman"/>
                <w:sz w:val="24"/>
                <w:szCs w:val="24"/>
              </w:rPr>
              <w:t>Ms</w:t>
            </w:r>
            <w:r w:rsidR="00000000" w:rsidRPr="00CC3E43">
              <w:rPr>
                <w:rFonts w:ascii="Times New Roman" w:hAnsi="Times New Roman" w:cs="Times New Roman"/>
                <w:sz w:val="24"/>
                <w:szCs w:val="24"/>
              </w:rPr>
              <w:t>. Puja Kumari &amp; Mr. Pramendra Mishra</w:t>
            </w:r>
          </w:p>
        </w:tc>
      </w:tr>
    </w:tbl>
    <w:p w14:paraId="7CA9D057" w14:textId="77777777" w:rsidR="00AD0A15" w:rsidRPr="00CC3E43" w:rsidRDefault="00AD0A15">
      <w:pPr>
        <w:spacing w:after="160"/>
        <w:rPr>
          <w:rFonts w:ascii="Times New Roman" w:hAnsi="Times New Roman" w:cs="Times New Roman"/>
          <w:sz w:val="24"/>
          <w:szCs w:val="24"/>
        </w:rPr>
      </w:pPr>
    </w:p>
    <w:p w14:paraId="19AA8FEB" w14:textId="77777777" w:rsidR="00AD0A15" w:rsidRPr="00CC3E43" w:rsidRDefault="00000000">
      <w:pPr>
        <w:spacing w:after="120"/>
        <w:rPr>
          <w:rFonts w:ascii="Times New Roman" w:hAnsi="Times New Roman" w:cs="Times New Roman"/>
          <w:sz w:val="24"/>
          <w:szCs w:val="24"/>
        </w:rPr>
      </w:pPr>
      <w:r w:rsidRPr="00CC3E43">
        <w:rPr>
          <w:rFonts w:ascii="Times New Roman" w:hAnsi="Times New Roman" w:cs="Times New Roman"/>
          <w:b/>
          <w:color w:val="1F4E79"/>
          <w:sz w:val="24"/>
          <w:szCs w:val="24"/>
        </w:rPr>
        <w:t>Student Placement Coordinators</w:t>
      </w:r>
    </w:p>
    <w:tbl>
      <w:tblPr>
        <w:tblW w:w="0" w:type="auto"/>
        <w:jc w:val="center"/>
        <w:tblLayout w:type="fixed"/>
        <w:tblLook w:val="04A0" w:firstRow="1" w:lastRow="0" w:firstColumn="1" w:lastColumn="0" w:noHBand="0" w:noVBand="1"/>
      </w:tblPr>
      <w:tblGrid>
        <w:gridCol w:w="864"/>
        <w:gridCol w:w="2592"/>
        <w:gridCol w:w="3168"/>
        <w:gridCol w:w="1584"/>
        <w:gridCol w:w="1872"/>
      </w:tblGrid>
      <w:tr w:rsidR="00AD0A15" w:rsidRPr="00CC3E43" w14:paraId="78B26BFA" w14:textId="77777777">
        <w:trPr>
          <w:jc w:val="center"/>
        </w:trPr>
        <w:tc>
          <w:tcPr>
            <w:tcW w:w="864" w:type="dxa"/>
            <w:shd w:val="clear" w:color="auto" w:fill="1F4E79"/>
            <w:tcMar>
              <w:top w:w="100" w:type="dxa"/>
              <w:left w:w="100" w:type="dxa"/>
              <w:bottom w:w="100" w:type="dxa"/>
              <w:right w:w="100" w:type="dxa"/>
            </w:tcMar>
          </w:tcPr>
          <w:p w14:paraId="3F5FFD04" w14:textId="77777777" w:rsidR="00AD0A15" w:rsidRPr="00CC3E43" w:rsidRDefault="00000000">
            <w:pPr>
              <w:jc w:val="center"/>
              <w:rPr>
                <w:rFonts w:ascii="Times New Roman" w:hAnsi="Times New Roman" w:cs="Times New Roman"/>
                <w:sz w:val="24"/>
                <w:szCs w:val="24"/>
              </w:rPr>
            </w:pPr>
            <w:r w:rsidRPr="00CC3E43">
              <w:rPr>
                <w:rFonts w:ascii="Times New Roman" w:hAnsi="Times New Roman" w:cs="Times New Roman"/>
                <w:b/>
                <w:color w:val="FFFFFF"/>
                <w:sz w:val="24"/>
                <w:szCs w:val="24"/>
              </w:rPr>
              <w:t>S.No.</w:t>
            </w:r>
          </w:p>
        </w:tc>
        <w:tc>
          <w:tcPr>
            <w:tcW w:w="2592" w:type="dxa"/>
            <w:shd w:val="clear" w:color="auto" w:fill="1F4E79"/>
            <w:tcMar>
              <w:top w:w="100" w:type="dxa"/>
              <w:left w:w="100" w:type="dxa"/>
              <w:bottom w:w="100" w:type="dxa"/>
              <w:right w:w="100" w:type="dxa"/>
            </w:tcMar>
          </w:tcPr>
          <w:p w14:paraId="607A69B4" w14:textId="77777777" w:rsidR="00AD0A15" w:rsidRPr="00CC3E43" w:rsidRDefault="00000000">
            <w:pPr>
              <w:rPr>
                <w:rFonts w:ascii="Times New Roman" w:hAnsi="Times New Roman" w:cs="Times New Roman"/>
                <w:sz w:val="24"/>
                <w:szCs w:val="24"/>
              </w:rPr>
            </w:pPr>
            <w:r w:rsidRPr="00CC3E43">
              <w:rPr>
                <w:rFonts w:ascii="Times New Roman" w:hAnsi="Times New Roman" w:cs="Times New Roman"/>
                <w:b/>
                <w:color w:val="FFFFFF"/>
                <w:sz w:val="24"/>
                <w:szCs w:val="24"/>
              </w:rPr>
              <w:t>Student Coordinator Name</w:t>
            </w:r>
          </w:p>
        </w:tc>
        <w:tc>
          <w:tcPr>
            <w:tcW w:w="3168" w:type="dxa"/>
            <w:shd w:val="clear" w:color="auto" w:fill="1F4E79"/>
            <w:tcMar>
              <w:top w:w="100" w:type="dxa"/>
              <w:left w:w="100" w:type="dxa"/>
              <w:bottom w:w="100" w:type="dxa"/>
              <w:right w:w="100" w:type="dxa"/>
            </w:tcMar>
          </w:tcPr>
          <w:p w14:paraId="533603C5" w14:textId="77777777" w:rsidR="00AD0A15" w:rsidRPr="00CC3E43" w:rsidRDefault="00000000">
            <w:pPr>
              <w:rPr>
                <w:rFonts w:ascii="Times New Roman" w:hAnsi="Times New Roman" w:cs="Times New Roman"/>
                <w:sz w:val="24"/>
                <w:szCs w:val="24"/>
              </w:rPr>
            </w:pPr>
            <w:r w:rsidRPr="00CC3E43">
              <w:rPr>
                <w:rFonts w:ascii="Times New Roman" w:hAnsi="Times New Roman" w:cs="Times New Roman"/>
                <w:b/>
                <w:color w:val="FFFFFF"/>
                <w:sz w:val="24"/>
                <w:szCs w:val="24"/>
              </w:rPr>
              <w:t>Department / Branch</w:t>
            </w:r>
          </w:p>
        </w:tc>
        <w:tc>
          <w:tcPr>
            <w:tcW w:w="1584" w:type="dxa"/>
            <w:shd w:val="clear" w:color="auto" w:fill="1F4E79"/>
            <w:tcMar>
              <w:top w:w="100" w:type="dxa"/>
              <w:left w:w="100" w:type="dxa"/>
              <w:bottom w:w="100" w:type="dxa"/>
              <w:right w:w="100" w:type="dxa"/>
            </w:tcMar>
          </w:tcPr>
          <w:p w14:paraId="5A3B6D30" w14:textId="77777777" w:rsidR="00AD0A15" w:rsidRPr="00CC3E43" w:rsidRDefault="00000000">
            <w:pPr>
              <w:jc w:val="center"/>
              <w:rPr>
                <w:rFonts w:ascii="Times New Roman" w:hAnsi="Times New Roman" w:cs="Times New Roman"/>
                <w:sz w:val="24"/>
                <w:szCs w:val="24"/>
              </w:rPr>
            </w:pPr>
            <w:r w:rsidRPr="00CC3E43">
              <w:rPr>
                <w:rFonts w:ascii="Times New Roman" w:hAnsi="Times New Roman" w:cs="Times New Roman"/>
                <w:b/>
                <w:color w:val="FFFFFF"/>
                <w:sz w:val="24"/>
                <w:szCs w:val="24"/>
              </w:rPr>
              <w:t>Roll No.</w:t>
            </w:r>
          </w:p>
        </w:tc>
        <w:tc>
          <w:tcPr>
            <w:tcW w:w="1872" w:type="dxa"/>
            <w:shd w:val="clear" w:color="auto" w:fill="1F4E79"/>
            <w:tcMar>
              <w:top w:w="100" w:type="dxa"/>
              <w:left w:w="100" w:type="dxa"/>
              <w:bottom w:w="100" w:type="dxa"/>
              <w:right w:w="100" w:type="dxa"/>
            </w:tcMar>
          </w:tcPr>
          <w:p w14:paraId="34D8B55C" w14:textId="77777777" w:rsidR="00AD0A15" w:rsidRPr="00CC3E43" w:rsidRDefault="00000000">
            <w:pPr>
              <w:jc w:val="center"/>
              <w:rPr>
                <w:rFonts w:ascii="Times New Roman" w:hAnsi="Times New Roman" w:cs="Times New Roman"/>
                <w:sz w:val="24"/>
                <w:szCs w:val="24"/>
              </w:rPr>
            </w:pPr>
            <w:r w:rsidRPr="00CC3E43">
              <w:rPr>
                <w:rFonts w:ascii="Times New Roman" w:hAnsi="Times New Roman" w:cs="Times New Roman"/>
                <w:b/>
                <w:color w:val="FFFFFF"/>
                <w:sz w:val="24"/>
                <w:szCs w:val="24"/>
              </w:rPr>
              <w:t>Contact Number</w:t>
            </w:r>
          </w:p>
        </w:tc>
      </w:tr>
      <w:tr w:rsidR="00AD0A15" w:rsidRPr="00CC3E43" w14:paraId="70CABA57" w14:textId="77777777">
        <w:trPr>
          <w:jc w:val="center"/>
        </w:trPr>
        <w:tc>
          <w:tcPr>
            <w:tcW w:w="864" w:type="dxa"/>
            <w:tcBorders>
              <w:bottom w:val="single" w:sz="4" w:space="0" w:color="E5E7EB"/>
            </w:tcBorders>
            <w:shd w:val="clear" w:color="auto" w:fill="F9FAFB"/>
            <w:tcMar>
              <w:top w:w="70" w:type="dxa"/>
              <w:left w:w="100" w:type="dxa"/>
              <w:bottom w:w="70" w:type="dxa"/>
              <w:right w:w="100" w:type="dxa"/>
            </w:tcMar>
          </w:tcPr>
          <w:p w14:paraId="6FE542B0" w14:textId="77777777" w:rsidR="00AD0A15" w:rsidRPr="00CC3E43" w:rsidRDefault="00000000">
            <w:pPr>
              <w:jc w:val="center"/>
              <w:rPr>
                <w:rFonts w:ascii="Times New Roman" w:hAnsi="Times New Roman" w:cs="Times New Roman"/>
                <w:sz w:val="24"/>
                <w:szCs w:val="24"/>
              </w:rPr>
            </w:pPr>
            <w:r w:rsidRPr="00CC3E43">
              <w:rPr>
                <w:rFonts w:ascii="Times New Roman" w:hAnsi="Times New Roman" w:cs="Times New Roman"/>
                <w:color w:val="262626"/>
                <w:sz w:val="24"/>
                <w:szCs w:val="24"/>
              </w:rPr>
              <w:t>1</w:t>
            </w:r>
          </w:p>
        </w:tc>
        <w:tc>
          <w:tcPr>
            <w:tcW w:w="2592" w:type="dxa"/>
            <w:tcBorders>
              <w:bottom w:val="single" w:sz="4" w:space="0" w:color="E5E7EB"/>
            </w:tcBorders>
            <w:shd w:val="clear" w:color="auto" w:fill="F9FAFB"/>
            <w:tcMar>
              <w:top w:w="70" w:type="dxa"/>
              <w:left w:w="100" w:type="dxa"/>
              <w:bottom w:w="70" w:type="dxa"/>
              <w:right w:w="100" w:type="dxa"/>
            </w:tcMar>
          </w:tcPr>
          <w:p w14:paraId="493C574B" w14:textId="77777777" w:rsidR="00AD0A15" w:rsidRPr="00CC3E43" w:rsidRDefault="00000000">
            <w:pPr>
              <w:rPr>
                <w:rFonts w:ascii="Times New Roman" w:hAnsi="Times New Roman" w:cs="Times New Roman"/>
                <w:sz w:val="24"/>
                <w:szCs w:val="24"/>
              </w:rPr>
            </w:pPr>
            <w:r w:rsidRPr="00CC3E43">
              <w:rPr>
                <w:rFonts w:ascii="Times New Roman" w:hAnsi="Times New Roman" w:cs="Times New Roman"/>
                <w:b/>
                <w:color w:val="262626"/>
                <w:sz w:val="24"/>
                <w:szCs w:val="24"/>
              </w:rPr>
              <w:t>Veenit Kumar</w:t>
            </w:r>
          </w:p>
        </w:tc>
        <w:tc>
          <w:tcPr>
            <w:tcW w:w="3168" w:type="dxa"/>
            <w:tcBorders>
              <w:bottom w:val="single" w:sz="4" w:space="0" w:color="E5E7EB"/>
            </w:tcBorders>
            <w:shd w:val="clear" w:color="auto" w:fill="F9FAFB"/>
            <w:tcMar>
              <w:top w:w="70" w:type="dxa"/>
              <w:left w:w="100" w:type="dxa"/>
              <w:bottom w:w="70" w:type="dxa"/>
              <w:right w:w="100" w:type="dxa"/>
            </w:tcMar>
          </w:tcPr>
          <w:p w14:paraId="2AEDADBE" w14:textId="0FC30C1E" w:rsidR="00AD0A15" w:rsidRPr="00CC3E43" w:rsidRDefault="00E21586">
            <w:pPr>
              <w:rPr>
                <w:rFonts w:ascii="Times New Roman" w:hAnsi="Times New Roman" w:cs="Times New Roman"/>
                <w:sz w:val="24"/>
                <w:szCs w:val="24"/>
              </w:rPr>
            </w:pPr>
            <w:r w:rsidRPr="00CC3E43">
              <w:rPr>
                <w:rFonts w:ascii="Times New Roman" w:hAnsi="Times New Roman" w:cs="Times New Roman"/>
                <w:color w:val="262626"/>
                <w:sz w:val="24"/>
                <w:szCs w:val="24"/>
              </w:rPr>
              <w:t xml:space="preserve">Computer Science &amp; </w:t>
            </w:r>
            <w:r w:rsidR="00000000" w:rsidRPr="00CC3E43">
              <w:rPr>
                <w:rFonts w:ascii="Times New Roman" w:hAnsi="Times New Roman" w:cs="Times New Roman"/>
                <w:color w:val="262626"/>
                <w:sz w:val="24"/>
                <w:szCs w:val="24"/>
              </w:rPr>
              <w:t xml:space="preserve">Engineering </w:t>
            </w:r>
          </w:p>
        </w:tc>
        <w:tc>
          <w:tcPr>
            <w:tcW w:w="1584" w:type="dxa"/>
            <w:tcBorders>
              <w:bottom w:val="single" w:sz="4" w:space="0" w:color="E5E7EB"/>
            </w:tcBorders>
            <w:shd w:val="clear" w:color="auto" w:fill="F9FAFB"/>
            <w:tcMar>
              <w:top w:w="70" w:type="dxa"/>
              <w:left w:w="100" w:type="dxa"/>
              <w:bottom w:w="70" w:type="dxa"/>
              <w:right w:w="100" w:type="dxa"/>
            </w:tcMar>
          </w:tcPr>
          <w:p w14:paraId="7B2F0F29" w14:textId="411CA15B" w:rsidR="00AD0A15" w:rsidRPr="00CC3E43" w:rsidRDefault="00E21586">
            <w:pPr>
              <w:jc w:val="center"/>
              <w:rPr>
                <w:rFonts w:ascii="Times New Roman" w:hAnsi="Times New Roman" w:cs="Times New Roman"/>
                <w:sz w:val="24"/>
                <w:szCs w:val="24"/>
              </w:rPr>
            </w:pPr>
            <w:r w:rsidRPr="00CC3E43">
              <w:rPr>
                <w:rFonts w:ascii="Times New Roman" w:hAnsi="Times New Roman" w:cs="Times New Roman"/>
                <w:color w:val="262626"/>
                <w:sz w:val="24"/>
                <w:szCs w:val="24"/>
              </w:rPr>
              <w:t>1471824</w:t>
            </w:r>
            <w:r w:rsidR="00000000" w:rsidRPr="00CC3E43">
              <w:rPr>
                <w:rFonts w:ascii="Times New Roman" w:hAnsi="Times New Roman" w:cs="Times New Roman"/>
                <w:color w:val="262626"/>
                <w:sz w:val="24"/>
                <w:szCs w:val="24"/>
              </w:rPr>
              <w:t>303</w:t>
            </w:r>
          </w:p>
        </w:tc>
        <w:tc>
          <w:tcPr>
            <w:tcW w:w="1872" w:type="dxa"/>
            <w:tcBorders>
              <w:bottom w:val="single" w:sz="4" w:space="0" w:color="E5E7EB"/>
            </w:tcBorders>
            <w:shd w:val="clear" w:color="auto" w:fill="F9FAFB"/>
            <w:tcMar>
              <w:top w:w="70" w:type="dxa"/>
              <w:left w:w="100" w:type="dxa"/>
              <w:bottom w:w="70" w:type="dxa"/>
              <w:right w:w="100" w:type="dxa"/>
            </w:tcMar>
          </w:tcPr>
          <w:p w14:paraId="5765A07D" w14:textId="77777777" w:rsidR="00AD0A15" w:rsidRPr="00CC3E43" w:rsidRDefault="00000000">
            <w:pPr>
              <w:jc w:val="center"/>
              <w:rPr>
                <w:rFonts w:ascii="Times New Roman" w:hAnsi="Times New Roman" w:cs="Times New Roman"/>
                <w:sz w:val="24"/>
                <w:szCs w:val="24"/>
              </w:rPr>
            </w:pPr>
            <w:r w:rsidRPr="00CC3E43">
              <w:rPr>
                <w:rFonts w:ascii="Times New Roman" w:hAnsi="Times New Roman" w:cs="Times New Roman"/>
                <w:color w:val="262626"/>
                <w:sz w:val="24"/>
                <w:szCs w:val="24"/>
              </w:rPr>
              <w:t>7091573316</w:t>
            </w:r>
          </w:p>
        </w:tc>
      </w:tr>
      <w:tr w:rsidR="00AD0A15" w:rsidRPr="00CC3E43" w14:paraId="4BE774BC" w14:textId="77777777">
        <w:trPr>
          <w:jc w:val="center"/>
        </w:trPr>
        <w:tc>
          <w:tcPr>
            <w:tcW w:w="864" w:type="dxa"/>
            <w:tcBorders>
              <w:bottom w:val="single" w:sz="4" w:space="0" w:color="E5E7EB"/>
            </w:tcBorders>
            <w:shd w:val="clear" w:color="auto" w:fill="FFFFFF"/>
            <w:tcMar>
              <w:top w:w="70" w:type="dxa"/>
              <w:left w:w="100" w:type="dxa"/>
              <w:bottom w:w="70" w:type="dxa"/>
              <w:right w:w="100" w:type="dxa"/>
            </w:tcMar>
          </w:tcPr>
          <w:p w14:paraId="2C5BA121" w14:textId="77777777" w:rsidR="00AD0A15" w:rsidRPr="00CC3E43" w:rsidRDefault="00000000">
            <w:pPr>
              <w:jc w:val="center"/>
              <w:rPr>
                <w:rFonts w:ascii="Times New Roman" w:hAnsi="Times New Roman" w:cs="Times New Roman"/>
                <w:sz w:val="24"/>
                <w:szCs w:val="24"/>
              </w:rPr>
            </w:pPr>
            <w:r w:rsidRPr="00CC3E43">
              <w:rPr>
                <w:rFonts w:ascii="Times New Roman" w:hAnsi="Times New Roman" w:cs="Times New Roman"/>
                <w:color w:val="262626"/>
                <w:sz w:val="24"/>
                <w:szCs w:val="24"/>
              </w:rPr>
              <w:t>2</w:t>
            </w:r>
          </w:p>
        </w:tc>
        <w:tc>
          <w:tcPr>
            <w:tcW w:w="2592" w:type="dxa"/>
            <w:tcBorders>
              <w:bottom w:val="single" w:sz="4" w:space="0" w:color="E5E7EB"/>
            </w:tcBorders>
            <w:shd w:val="clear" w:color="auto" w:fill="FFFFFF"/>
            <w:tcMar>
              <w:top w:w="70" w:type="dxa"/>
              <w:left w:w="100" w:type="dxa"/>
              <w:bottom w:w="70" w:type="dxa"/>
              <w:right w:w="100" w:type="dxa"/>
            </w:tcMar>
          </w:tcPr>
          <w:p w14:paraId="52413CD7" w14:textId="77777777" w:rsidR="00AD0A15" w:rsidRPr="00CC3E43" w:rsidRDefault="00000000">
            <w:pPr>
              <w:rPr>
                <w:rFonts w:ascii="Times New Roman" w:hAnsi="Times New Roman" w:cs="Times New Roman"/>
                <w:sz w:val="24"/>
                <w:szCs w:val="24"/>
              </w:rPr>
            </w:pPr>
            <w:r w:rsidRPr="00CC3E43">
              <w:rPr>
                <w:rFonts w:ascii="Times New Roman" w:hAnsi="Times New Roman" w:cs="Times New Roman"/>
                <w:b/>
                <w:color w:val="262626"/>
                <w:sz w:val="24"/>
                <w:szCs w:val="24"/>
              </w:rPr>
              <w:t>Yuvraj Ranjan</w:t>
            </w:r>
          </w:p>
        </w:tc>
        <w:tc>
          <w:tcPr>
            <w:tcW w:w="3168" w:type="dxa"/>
            <w:tcBorders>
              <w:bottom w:val="single" w:sz="4" w:space="0" w:color="E5E7EB"/>
            </w:tcBorders>
            <w:shd w:val="clear" w:color="auto" w:fill="FFFFFF"/>
            <w:tcMar>
              <w:top w:w="70" w:type="dxa"/>
              <w:left w:w="100" w:type="dxa"/>
              <w:bottom w:w="70" w:type="dxa"/>
              <w:right w:w="100" w:type="dxa"/>
            </w:tcMar>
          </w:tcPr>
          <w:p w14:paraId="2BC7D362" w14:textId="77777777" w:rsidR="00AD0A15" w:rsidRPr="00CC3E43" w:rsidRDefault="00000000">
            <w:pPr>
              <w:rPr>
                <w:rFonts w:ascii="Times New Roman" w:hAnsi="Times New Roman" w:cs="Times New Roman"/>
                <w:sz w:val="24"/>
                <w:szCs w:val="24"/>
              </w:rPr>
            </w:pPr>
            <w:r w:rsidRPr="00CC3E43">
              <w:rPr>
                <w:rFonts w:ascii="Times New Roman" w:hAnsi="Times New Roman" w:cs="Times New Roman"/>
                <w:color w:val="262626"/>
                <w:sz w:val="24"/>
                <w:szCs w:val="24"/>
              </w:rPr>
              <w:t>Civil Engineering</w:t>
            </w:r>
          </w:p>
        </w:tc>
        <w:tc>
          <w:tcPr>
            <w:tcW w:w="1584" w:type="dxa"/>
            <w:tcBorders>
              <w:bottom w:val="single" w:sz="4" w:space="0" w:color="E5E7EB"/>
            </w:tcBorders>
            <w:shd w:val="clear" w:color="auto" w:fill="FFFFFF"/>
            <w:tcMar>
              <w:top w:w="70" w:type="dxa"/>
              <w:left w:w="100" w:type="dxa"/>
              <w:bottom w:w="70" w:type="dxa"/>
              <w:right w:w="100" w:type="dxa"/>
            </w:tcMar>
          </w:tcPr>
          <w:p w14:paraId="2C0510D3" w14:textId="77777777" w:rsidR="00AD0A15" w:rsidRPr="00CC3E43" w:rsidRDefault="00000000">
            <w:pPr>
              <w:jc w:val="center"/>
              <w:rPr>
                <w:rFonts w:ascii="Times New Roman" w:hAnsi="Times New Roman" w:cs="Times New Roman"/>
                <w:sz w:val="24"/>
                <w:szCs w:val="24"/>
              </w:rPr>
            </w:pPr>
            <w:r w:rsidRPr="00CC3E43">
              <w:rPr>
                <w:rFonts w:ascii="Times New Roman" w:hAnsi="Times New Roman" w:cs="Times New Roman"/>
                <w:color w:val="262626"/>
                <w:sz w:val="24"/>
                <w:szCs w:val="24"/>
              </w:rPr>
              <w:t>1471524042</w:t>
            </w:r>
          </w:p>
        </w:tc>
        <w:tc>
          <w:tcPr>
            <w:tcW w:w="1872" w:type="dxa"/>
            <w:tcBorders>
              <w:bottom w:val="single" w:sz="4" w:space="0" w:color="E5E7EB"/>
            </w:tcBorders>
            <w:shd w:val="clear" w:color="auto" w:fill="FFFFFF"/>
            <w:tcMar>
              <w:top w:w="70" w:type="dxa"/>
              <w:left w:w="100" w:type="dxa"/>
              <w:bottom w:w="70" w:type="dxa"/>
              <w:right w:w="100" w:type="dxa"/>
            </w:tcMar>
          </w:tcPr>
          <w:p w14:paraId="5963274C" w14:textId="77777777" w:rsidR="00AD0A15" w:rsidRPr="00CC3E43" w:rsidRDefault="00000000">
            <w:pPr>
              <w:jc w:val="center"/>
              <w:rPr>
                <w:rFonts w:ascii="Times New Roman" w:hAnsi="Times New Roman" w:cs="Times New Roman"/>
                <w:sz w:val="24"/>
                <w:szCs w:val="24"/>
              </w:rPr>
            </w:pPr>
            <w:r w:rsidRPr="00CC3E43">
              <w:rPr>
                <w:rFonts w:ascii="Times New Roman" w:hAnsi="Times New Roman" w:cs="Times New Roman"/>
                <w:color w:val="262626"/>
                <w:sz w:val="24"/>
                <w:szCs w:val="24"/>
              </w:rPr>
              <w:t>6202156263</w:t>
            </w:r>
          </w:p>
        </w:tc>
      </w:tr>
      <w:tr w:rsidR="00AD0A15" w:rsidRPr="00CC3E43" w14:paraId="5B53C4CF" w14:textId="77777777">
        <w:trPr>
          <w:jc w:val="center"/>
        </w:trPr>
        <w:tc>
          <w:tcPr>
            <w:tcW w:w="864" w:type="dxa"/>
            <w:tcBorders>
              <w:bottom w:val="single" w:sz="4" w:space="0" w:color="E5E7EB"/>
            </w:tcBorders>
            <w:shd w:val="clear" w:color="auto" w:fill="F9FAFB"/>
            <w:tcMar>
              <w:top w:w="70" w:type="dxa"/>
              <w:left w:w="100" w:type="dxa"/>
              <w:bottom w:w="70" w:type="dxa"/>
              <w:right w:w="100" w:type="dxa"/>
            </w:tcMar>
          </w:tcPr>
          <w:p w14:paraId="0976403E" w14:textId="77777777" w:rsidR="00AD0A15" w:rsidRPr="00CC3E43" w:rsidRDefault="00000000">
            <w:pPr>
              <w:jc w:val="center"/>
              <w:rPr>
                <w:rFonts w:ascii="Times New Roman" w:hAnsi="Times New Roman" w:cs="Times New Roman"/>
                <w:sz w:val="24"/>
                <w:szCs w:val="24"/>
              </w:rPr>
            </w:pPr>
            <w:r w:rsidRPr="00CC3E43">
              <w:rPr>
                <w:rFonts w:ascii="Times New Roman" w:hAnsi="Times New Roman" w:cs="Times New Roman"/>
                <w:color w:val="262626"/>
                <w:sz w:val="24"/>
                <w:szCs w:val="24"/>
              </w:rPr>
              <w:lastRenderedPageBreak/>
              <w:t>3</w:t>
            </w:r>
          </w:p>
        </w:tc>
        <w:tc>
          <w:tcPr>
            <w:tcW w:w="2592" w:type="dxa"/>
            <w:tcBorders>
              <w:bottom w:val="single" w:sz="4" w:space="0" w:color="E5E7EB"/>
            </w:tcBorders>
            <w:shd w:val="clear" w:color="auto" w:fill="F9FAFB"/>
            <w:tcMar>
              <w:top w:w="70" w:type="dxa"/>
              <w:left w:w="100" w:type="dxa"/>
              <w:bottom w:w="70" w:type="dxa"/>
              <w:right w:w="100" w:type="dxa"/>
            </w:tcMar>
          </w:tcPr>
          <w:p w14:paraId="188B4C3D" w14:textId="77777777" w:rsidR="00AD0A15" w:rsidRPr="00CC3E43" w:rsidRDefault="00000000">
            <w:pPr>
              <w:rPr>
                <w:rFonts w:ascii="Times New Roman" w:hAnsi="Times New Roman" w:cs="Times New Roman"/>
                <w:sz w:val="24"/>
                <w:szCs w:val="24"/>
              </w:rPr>
            </w:pPr>
            <w:r w:rsidRPr="00CC3E43">
              <w:rPr>
                <w:rFonts w:ascii="Times New Roman" w:hAnsi="Times New Roman" w:cs="Times New Roman"/>
                <w:b/>
                <w:color w:val="262626"/>
                <w:sz w:val="24"/>
                <w:szCs w:val="24"/>
              </w:rPr>
              <w:t>Rishav Raj</w:t>
            </w:r>
          </w:p>
        </w:tc>
        <w:tc>
          <w:tcPr>
            <w:tcW w:w="3168" w:type="dxa"/>
            <w:tcBorders>
              <w:bottom w:val="single" w:sz="4" w:space="0" w:color="E5E7EB"/>
            </w:tcBorders>
            <w:shd w:val="clear" w:color="auto" w:fill="F9FAFB"/>
            <w:tcMar>
              <w:top w:w="70" w:type="dxa"/>
              <w:left w:w="100" w:type="dxa"/>
              <w:bottom w:w="70" w:type="dxa"/>
              <w:right w:w="100" w:type="dxa"/>
            </w:tcMar>
          </w:tcPr>
          <w:p w14:paraId="32F87F1A" w14:textId="77777777" w:rsidR="00AD0A15" w:rsidRPr="00CC3E43" w:rsidRDefault="00000000">
            <w:pPr>
              <w:rPr>
                <w:rFonts w:ascii="Times New Roman" w:hAnsi="Times New Roman" w:cs="Times New Roman"/>
                <w:sz w:val="24"/>
                <w:szCs w:val="24"/>
              </w:rPr>
            </w:pPr>
            <w:r w:rsidRPr="00CC3E43">
              <w:rPr>
                <w:rFonts w:ascii="Times New Roman" w:hAnsi="Times New Roman" w:cs="Times New Roman"/>
                <w:color w:val="262626"/>
                <w:sz w:val="24"/>
                <w:szCs w:val="24"/>
              </w:rPr>
              <w:t>Computer Science &amp; Engineering</w:t>
            </w:r>
          </w:p>
        </w:tc>
        <w:tc>
          <w:tcPr>
            <w:tcW w:w="1584" w:type="dxa"/>
            <w:tcBorders>
              <w:bottom w:val="single" w:sz="4" w:space="0" w:color="E5E7EB"/>
            </w:tcBorders>
            <w:shd w:val="clear" w:color="auto" w:fill="F9FAFB"/>
            <w:tcMar>
              <w:top w:w="70" w:type="dxa"/>
              <w:left w:w="100" w:type="dxa"/>
              <w:bottom w:w="70" w:type="dxa"/>
              <w:right w:w="100" w:type="dxa"/>
            </w:tcMar>
          </w:tcPr>
          <w:p w14:paraId="0230D21B" w14:textId="72D98383" w:rsidR="00AD0A15" w:rsidRPr="00CC3E43" w:rsidRDefault="00E21586">
            <w:pPr>
              <w:jc w:val="center"/>
              <w:rPr>
                <w:rFonts w:ascii="Times New Roman" w:hAnsi="Times New Roman" w:cs="Times New Roman"/>
                <w:sz w:val="24"/>
                <w:szCs w:val="24"/>
              </w:rPr>
            </w:pPr>
            <w:r w:rsidRPr="00CC3E43">
              <w:rPr>
                <w:rFonts w:ascii="Times New Roman" w:hAnsi="Times New Roman" w:cs="Times New Roman"/>
                <w:color w:val="262626"/>
                <w:sz w:val="24"/>
                <w:szCs w:val="24"/>
              </w:rPr>
              <w:t>1471824</w:t>
            </w:r>
            <w:r w:rsidR="00000000" w:rsidRPr="00CC3E43">
              <w:rPr>
                <w:rFonts w:ascii="Times New Roman" w:hAnsi="Times New Roman" w:cs="Times New Roman"/>
                <w:color w:val="262626"/>
                <w:sz w:val="24"/>
                <w:szCs w:val="24"/>
              </w:rPr>
              <w:t>041</w:t>
            </w:r>
          </w:p>
        </w:tc>
        <w:tc>
          <w:tcPr>
            <w:tcW w:w="1872" w:type="dxa"/>
            <w:tcBorders>
              <w:bottom w:val="single" w:sz="4" w:space="0" w:color="E5E7EB"/>
            </w:tcBorders>
            <w:shd w:val="clear" w:color="auto" w:fill="F9FAFB"/>
            <w:tcMar>
              <w:top w:w="70" w:type="dxa"/>
              <w:left w:w="100" w:type="dxa"/>
              <w:bottom w:w="70" w:type="dxa"/>
              <w:right w:w="100" w:type="dxa"/>
            </w:tcMar>
          </w:tcPr>
          <w:p w14:paraId="25F8F821" w14:textId="77777777" w:rsidR="00AD0A15" w:rsidRPr="00CC3E43" w:rsidRDefault="00000000">
            <w:pPr>
              <w:jc w:val="center"/>
              <w:rPr>
                <w:rFonts w:ascii="Times New Roman" w:hAnsi="Times New Roman" w:cs="Times New Roman"/>
                <w:sz w:val="24"/>
                <w:szCs w:val="24"/>
              </w:rPr>
            </w:pPr>
            <w:r w:rsidRPr="00CC3E43">
              <w:rPr>
                <w:rFonts w:ascii="Times New Roman" w:hAnsi="Times New Roman" w:cs="Times New Roman"/>
                <w:color w:val="262626"/>
                <w:sz w:val="24"/>
                <w:szCs w:val="24"/>
              </w:rPr>
              <w:t>9942847841</w:t>
            </w:r>
          </w:p>
        </w:tc>
      </w:tr>
      <w:tr w:rsidR="00AD0A15" w:rsidRPr="00CC3E43" w14:paraId="5458045B" w14:textId="77777777">
        <w:trPr>
          <w:jc w:val="center"/>
        </w:trPr>
        <w:tc>
          <w:tcPr>
            <w:tcW w:w="864" w:type="dxa"/>
            <w:tcBorders>
              <w:bottom w:val="single" w:sz="4" w:space="0" w:color="E5E7EB"/>
            </w:tcBorders>
            <w:shd w:val="clear" w:color="auto" w:fill="FFFFFF"/>
            <w:tcMar>
              <w:top w:w="70" w:type="dxa"/>
              <w:left w:w="100" w:type="dxa"/>
              <w:bottom w:w="70" w:type="dxa"/>
              <w:right w:w="100" w:type="dxa"/>
            </w:tcMar>
          </w:tcPr>
          <w:p w14:paraId="37B21A3B" w14:textId="77777777" w:rsidR="00AD0A15" w:rsidRPr="00CC3E43" w:rsidRDefault="00000000">
            <w:pPr>
              <w:jc w:val="center"/>
              <w:rPr>
                <w:rFonts w:ascii="Times New Roman" w:hAnsi="Times New Roman" w:cs="Times New Roman"/>
                <w:sz w:val="24"/>
                <w:szCs w:val="24"/>
              </w:rPr>
            </w:pPr>
            <w:r w:rsidRPr="00CC3E43">
              <w:rPr>
                <w:rFonts w:ascii="Times New Roman" w:hAnsi="Times New Roman" w:cs="Times New Roman"/>
                <w:color w:val="262626"/>
                <w:sz w:val="24"/>
                <w:szCs w:val="24"/>
              </w:rPr>
              <w:t>4</w:t>
            </w:r>
          </w:p>
        </w:tc>
        <w:tc>
          <w:tcPr>
            <w:tcW w:w="2592" w:type="dxa"/>
            <w:tcBorders>
              <w:bottom w:val="single" w:sz="4" w:space="0" w:color="E5E7EB"/>
            </w:tcBorders>
            <w:shd w:val="clear" w:color="auto" w:fill="FFFFFF"/>
            <w:tcMar>
              <w:top w:w="70" w:type="dxa"/>
              <w:left w:w="100" w:type="dxa"/>
              <w:bottom w:w="70" w:type="dxa"/>
              <w:right w:w="100" w:type="dxa"/>
            </w:tcMar>
          </w:tcPr>
          <w:p w14:paraId="46A52BE4" w14:textId="77777777" w:rsidR="00AD0A15" w:rsidRPr="00CC3E43" w:rsidRDefault="00000000">
            <w:pPr>
              <w:rPr>
                <w:rFonts w:ascii="Times New Roman" w:hAnsi="Times New Roman" w:cs="Times New Roman"/>
                <w:sz w:val="24"/>
                <w:szCs w:val="24"/>
              </w:rPr>
            </w:pPr>
            <w:r w:rsidRPr="00CC3E43">
              <w:rPr>
                <w:rFonts w:ascii="Times New Roman" w:hAnsi="Times New Roman" w:cs="Times New Roman"/>
                <w:b/>
                <w:color w:val="262626"/>
                <w:sz w:val="24"/>
                <w:szCs w:val="24"/>
              </w:rPr>
              <w:t>Suman Kumar</w:t>
            </w:r>
          </w:p>
        </w:tc>
        <w:tc>
          <w:tcPr>
            <w:tcW w:w="3168" w:type="dxa"/>
            <w:tcBorders>
              <w:bottom w:val="single" w:sz="4" w:space="0" w:color="E5E7EB"/>
            </w:tcBorders>
            <w:shd w:val="clear" w:color="auto" w:fill="FFFFFF"/>
            <w:tcMar>
              <w:top w:w="70" w:type="dxa"/>
              <w:left w:w="100" w:type="dxa"/>
              <w:bottom w:w="70" w:type="dxa"/>
              <w:right w:w="100" w:type="dxa"/>
            </w:tcMar>
          </w:tcPr>
          <w:p w14:paraId="4991973B" w14:textId="77777777" w:rsidR="00AD0A15" w:rsidRPr="00CC3E43" w:rsidRDefault="00000000">
            <w:pPr>
              <w:rPr>
                <w:rFonts w:ascii="Times New Roman" w:hAnsi="Times New Roman" w:cs="Times New Roman"/>
                <w:sz w:val="24"/>
                <w:szCs w:val="24"/>
              </w:rPr>
            </w:pPr>
            <w:r w:rsidRPr="00CC3E43">
              <w:rPr>
                <w:rFonts w:ascii="Times New Roman" w:hAnsi="Times New Roman" w:cs="Times New Roman"/>
                <w:color w:val="262626"/>
                <w:sz w:val="24"/>
                <w:szCs w:val="24"/>
              </w:rPr>
              <w:t>Mechanical Engineering (5th Sem)</w:t>
            </w:r>
          </w:p>
        </w:tc>
        <w:tc>
          <w:tcPr>
            <w:tcW w:w="1584" w:type="dxa"/>
            <w:tcBorders>
              <w:bottom w:val="single" w:sz="4" w:space="0" w:color="E5E7EB"/>
            </w:tcBorders>
            <w:shd w:val="clear" w:color="auto" w:fill="FFFFFF"/>
            <w:tcMar>
              <w:top w:w="70" w:type="dxa"/>
              <w:left w:w="100" w:type="dxa"/>
              <w:bottom w:w="70" w:type="dxa"/>
              <w:right w:w="100" w:type="dxa"/>
            </w:tcMar>
          </w:tcPr>
          <w:p w14:paraId="71637E42" w14:textId="77777777" w:rsidR="00AD0A15" w:rsidRPr="00CC3E43" w:rsidRDefault="00000000">
            <w:pPr>
              <w:jc w:val="center"/>
              <w:rPr>
                <w:rFonts w:ascii="Times New Roman" w:hAnsi="Times New Roman" w:cs="Times New Roman"/>
                <w:sz w:val="24"/>
                <w:szCs w:val="24"/>
              </w:rPr>
            </w:pPr>
            <w:r w:rsidRPr="00CC3E43">
              <w:rPr>
                <w:rFonts w:ascii="Times New Roman" w:hAnsi="Times New Roman" w:cs="Times New Roman"/>
                <w:color w:val="262626"/>
                <w:sz w:val="24"/>
                <w:szCs w:val="24"/>
              </w:rPr>
              <w:t>1472524009</w:t>
            </w:r>
          </w:p>
        </w:tc>
        <w:tc>
          <w:tcPr>
            <w:tcW w:w="1872" w:type="dxa"/>
            <w:tcBorders>
              <w:bottom w:val="single" w:sz="4" w:space="0" w:color="E5E7EB"/>
            </w:tcBorders>
            <w:shd w:val="clear" w:color="auto" w:fill="FFFFFF"/>
            <w:tcMar>
              <w:top w:w="70" w:type="dxa"/>
              <w:left w:w="100" w:type="dxa"/>
              <w:bottom w:w="70" w:type="dxa"/>
              <w:right w:w="100" w:type="dxa"/>
            </w:tcMar>
          </w:tcPr>
          <w:p w14:paraId="10EFA34A" w14:textId="77777777" w:rsidR="00AD0A15" w:rsidRPr="00CC3E43" w:rsidRDefault="00000000">
            <w:pPr>
              <w:jc w:val="center"/>
              <w:rPr>
                <w:rFonts w:ascii="Times New Roman" w:hAnsi="Times New Roman" w:cs="Times New Roman"/>
                <w:sz w:val="24"/>
                <w:szCs w:val="24"/>
              </w:rPr>
            </w:pPr>
            <w:r w:rsidRPr="00CC3E43">
              <w:rPr>
                <w:rFonts w:ascii="Times New Roman" w:hAnsi="Times New Roman" w:cs="Times New Roman"/>
                <w:color w:val="262626"/>
                <w:sz w:val="24"/>
                <w:szCs w:val="24"/>
              </w:rPr>
              <w:t>9060996072</w:t>
            </w:r>
          </w:p>
        </w:tc>
      </w:tr>
      <w:tr w:rsidR="00AD0A15" w:rsidRPr="00CC3E43" w14:paraId="298FF069" w14:textId="77777777">
        <w:trPr>
          <w:jc w:val="center"/>
        </w:trPr>
        <w:tc>
          <w:tcPr>
            <w:tcW w:w="864" w:type="dxa"/>
            <w:tcBorders>
              <w:bottom w:val="single" w:sz="4" w:space="0" w:color="E5E7EB"/>
            </w:tcBorders>
            <w:shd w:val="clear" w:color="auto" w:fill="F9FAFB"/>
            <w:tcMar>
              <w:top w:w="70" w:type="dxa"/>
              <w:left w:w="100" w:type="dxa"/>
              <w:bottom w:w="70" w:type="dxa"/>
              <w:right w:w="100" w:type="dxa"/>
            </w:tcMar>
          </w:tcPr>
          <w:p w14:paraId="4FABF2EC" w14:textId="77777777" w:rsidR="00AD0A15" w:rsidRPr="00CC3E43" w:rsidRDefault="00000000">
            <w:pPr>
              <w:jc w:val="center"/>
              <w:rPr>
                <w:rFonts w:ascii="Times New Roman" w:hAnsi="Times New Roman" w:cs="Times New Roman"/>
                <w:sz w:val="24"/>
                <w:szCs w:val="24"/>
              </w:rPr>
            </w:pPr>
            <w:r w:rsidRPr="00CC3E43">
              <w:rPr>
                <w:rFonts w:ascii="Times New Roman" w:hAnsi="Times New Roman" w:cs="Times New Roman"/>
                <w:color w:val="262626"/>
                <w:sz w:val="24"/>
                <w:szCs w:val="24"/>
              </w:rPr>
              <w:t>5</w:t>
            </w:r>
          </w:p>
        </w:tc>
        <w:tc>
          <w:tcPr>
            <w:tcW w:w="2592" w:type="dxa"/>
            <w:tcBorders>
              <w:bottom w:val="single" w:sz="4" w:space="0" w:color="E5E7EB"/>
            </w:tcBorders>
            <w:shd w:val="clear" w:color="auto" w:fill="F9FAFB"/>
            <w:tcMar>
              <w:top w:w="70" w:type="dxa"/>
              <w:left w:w="100" w:type="dxa"/>
              <w:bottom w:w="70" w:type="dxa"/>
              <w:right w:w="100" w:type="dxa"/>
            </w:tcMar>
          </w:tcPr>
          <w:p w14:paraId="129315BD" w14:textId="77777777" w:rsidR="00AD0A15" w:rsidRPr="00CC3E43" w:rsidRDefault="00000000">
            <w:pPr>
              <w:rPr>
                <w:rFonts w:ascii="Times New Roman" w:hAnsi="Times New Roman" w:cs="Times New Roman"/>
                <w:sz w:val="24"/>
                <w:szCs w:val="24"/>
              </w:rPr>
            </w:pPr>
            <w:r w:rsidRPr="00CC3E43">
              <w:rPr>
                <w:rFonts w:ascii="Times New Roman" w:hAnsi="Times New Roman" w:cs="Times New Roman"/>
                <w:b/>
                <w:color w:val="262626"/>
                <w:sz w:val="24"/>
                <w:szCs w:val="24"/>
              </w:rPr>
              <w:t>Shiwangi Kumari</w:t>
            </w:r>
          </w:p>
        </w:tc>
        <w:tc>
          <w:tcPr>
            <w:tcW w:w="3168" w:type="dxa"/>
            <w:tcBorders>
              <w:bottom w:val="single" w:sz="4" w:space="0" w:color="E5E7EB"/>
            </w:tcBorders>
            <w:shd w:val="clear" w:color="auto" w:fill="F9FAFB"/>
            <w:tcMar>
              <w:top w:w="70" w:type="dxa"/>
              <w:left w:w="100" w:type="dxa"/>
              <w:bottom w:w="70" w:type="dxa"/>
              <w:right w:w="100" w:type="dxa"/>
            </w:tcMar>
          </w:tcPr>
          <w:p w14:paraId="2FB5AA82" w14:textId="77777777" w:rsidR="00AD0A15" w:rsidRPr="00CC3E43" w:rsidRDefault="00000000">
            <w:pPr>
              <w:rPr>
                <w:rFonts w:ascii="Times New Roman" w:hAnsi="Times New Roman" w:cs="Times New Roman"/>
                <w:sz w:val="24"/>
                <w:szCs w:val="24"/>
              </w:rPr>
            </w:pPr>
            <w:r w:rsidRPr="00CC3E43">
              <w:rPr>
                <w:rFonts w:ascii="Times New Roman" w:hAnsi="Times New Roman" w:cs="Times New Roman"/>
                <w:color w:val="262626"/>
                <w:sz w:val="24"/>
                <w:szCs w:val="24"/>
              </w:rPr>
              <w:t>Electrical Engineering</w:t>
            </w:r>
          </w:p>
        </w:tc>
        <w:tc>
          <w:tcPr>
            <w:tcW w:w="1584" w:type="dxa"/>
            <w:tcBorders>
              <w:bottom w:val="single" w:sz="4" w:space="0" w:color="E5E7EB"/>
            </w:tcBorders>
            <w:shd w:val="clear" w:color="auto" w:fill="F9FAFB"/>
            <w:tcMar>
              <w:top w:w="70" w:type="dxa"/>
              <w:left w:w="100" w:type="dxa"/>
              <w:bottom w:w="70" w:type="dxa"/>
              <w:right w:w="100" w:type="dxa"/>
            </w:tcMar>
          </w:tcPr>
          <w:p w14:paraId="675B1591" w14:textId="75884BA0" w:rsidR="00AD0A15" w:rsidRPr="00CC3E43" w:rsidRDefault="00E21586">
            <w:pPr>
              <w:jc w:val="center"/>
              <w:rPr>
                <w:rFonts w:ascii="Times New Roman" w:hAnsi="Times New Roman" w:cs="Times New Roman"/>
                <w:sz w:val="24"/>
                <w:szCs w:val="24"/>
              </w:rPr>
            </w:pPr>
            <w:r w:rsidRPr="00CC3E43">
              <w:rPr>
                <w:rFonts w:ascii="Times New Roman" w:hAnsi="Times New Roman" w:cs="Times New Roman"/>
                <w:color w:val="262626"/>
                <w:sz w:val="24"/>
                <w:szCs w:val="24"/>
              </w:rPr>
              <w:t>1472024</w:t>
            </w:r>
            <w:r w:rsidR="00000000" w:rsidRPr="00CC3E43">
              <w:rPr>
                <w:rFonts w:ascii="Times New Roman" w:hAnsi="Times New Roman" w:cs="Times New Roman"/>
                <w:color w:val="262626"/>
                <w:sz w:val="24"/>
                <w:szCs w:val="24"/>
              </w:rPr>
              <w:t>009</w:t>
            </w:r>
          </w:p>
        </w:tc>
        <w:tc>
          <w:tcPr>
            <w:tcW w:w="1872" w:type="dxa"/>
            <w:tcBorders>
              <w:bottom w:val="single" w:sz="4" w:space="0" w:color="E5E7EB"/>
            </w:tcBorders>
            <w:shd w:val="clear" w:color="auto" w:fill="F9FAFB"/>
            <w:tcMar>
              <w:top w:w="70" w:type="dxa"/>
              <w:left w:w="100" w:type="dxa"/>
              <w:bottom w:w="70" w:type="dxa"/>
              <w:right w:w="100" w:type="dxa"/>
            </w:tcMar>
          </w:tcPr>
          <w:p w14:paraId="2C573B70" w14:textId="77777777" w:rsidR="00AD0A15" w:rsidRPr="00CC3E43" w:rsidRDefault="00000000">
            <w:pPr>
              <w:jc w:val="center"/>
              <w:rPr>
                <w:rFonts w:ascii="Times New Roman" w:hAnsi="Times New Roman" w:cs="Times New Roman"/>
                <w:sz w:val="24"/>
                <w:szCs w:val="24"/>
              </w:rPr>
            </w:pPr>
            <w:r w:rsidRPr="00CC3E43">
              <w:rPr>
                <w:rFonts w:ascii="Times New Roman" w:hAnsi="Times New Roman" w:cs="Times New Roman"/>
                <w:color w:val="262626"/>
                <w:sz w:val="24"/>
                <w:szCs w:val="24"/>
              </w:rPr>
              <w:t>8298519669</w:t>
            </w:r>
          </w:p>
        </w:tc>
      </w:tr>
      <w:tr w:rsidR="00AD0A15" w:rsidRPr="00CC3E43" w14:paraId="7671AA28" w14:textId="77777777">
        <w:trPr>
          <w:jc w:val="center"/>
        </w:trPr>
        <w:tc>
          <w:tcPr>
            <w:tcW w:w="864" w:type="dxa"/>
            <w:tcBorders>
              <w:bottom w:val="single" w:sz="4" w:space="0" w:color="E5E7EB"/>
            </w:tcBorders>
            <w:shd w:val="clear" w:color="auto" w:fill="FFFFFF"/>
            <w:tcMar>
              <w:top w:w="70" w:type="dxa"/>
              <w:left w:w="100" w:type="dxa"/>
              <w:bottom w:w="70" w:type="dxa"/>
              <w:right w:w="100" w:type="dxa"/>
            </w:tcMar>
          </w:tcPr>
          <w:p w14:paraId="1206B2E1" w14:textId="77777777" w:rsidR="00AD0A15" w:rsidRPr="00CC3E43" w:rsidRDefault="00000000">
            <w:pPr>
              <w:jc w:val="center"/>
              <w:rPr>
                <w:rFonts w:ascii="Times New Roman" w:hAnsi="Times New Roman" w:cs="Times New Roman"/>
                <w:sz w:val="24"/>
                <w:szCs w:val="24"/>
              </w:rPr>
            </w:pPr>
            <w:r w:rsidRPr="00CC3E43">
              <w:rPr>
                <w:rFonts w:ascii="Times New Roman" w:hAnsi="Times New Roman" w:cs="Times New Roman"/>
                <w:color w:val="262626"/>
                <w:sz w:val="24"/>
                <w:szCs w:val="24"/>
              </w:rPr>
              <w:t>6</w:t>
            </w:r>
          </w:p>
        </w:tc>
        <w:tc>
          <w:tcPr>
            <w:tcW w:w="2592" w:type="dxa"/>
            <w:tcBorders>
              <w:bottom w:val="single" w:sz="4" w:space="0" w:color="E5E7EB"/>
            </w:tcBorders>
            <w:shd w:val="clear" w:color="auto" w:fill="FFFFFF"/>
            <w:tcMar>
              <w:top w:w="70" w:type="dxa"/>
              <w:left w:w="100" w:type="dxa"/>
              <w:bottom w:w="70" w:type="dxa"/>
              <w:right w:w="100" w:type="dxa"/>
            </w:tcMar>
          </w:tcPr>
          <w:p w14:paraId="26092733" w14:textId="77777777" w:rsidR="00AD0A15" w:rsidRPr="00CC3E43" w:rsidRDefault="00000000">
            <w:pPr>
              <w:rPr>
                <w:rFonts w:ascii="Times New Roman" w:hAnsi="Times New Roman" w:cs="Times New Roman"/>
                <w:sz w:val="24"/>
                <w:szCs w:val="24"/>
              </w:rPr>
            </w:pPr>
            <w:r w:rsidRPr="00CC3E43">
              <w:rPr>
                <w:rFonts w:ascii="Times New Roman" w:hAnsi="Times New Roman" w:cs="Times New Roman"/>
                <w:b/>
                <w:color w:val="262626"/>
                <w:sz w:val="24"/>
                <w:szCs w:val="24"/>
              </w:rPr>
              <w:t>Prince Kumar Shah</w:t>
            </w:r>
          </w:p>
        </w:tc>
        <w:tc>
          <w:tcPr>
            <w:tcW w:w="3168" w:type="dxa"/>
            <w:tcBorders>
              <w:bottom w:val="single" w:sz="4" w:space="0" w:color="E5E7EB"/>
            </w:tcBorders>
            <w:shd w:val="clear" w:color="auto" w:fill="FFFFFF"/>
            <w:tcMar>
              <w:top w:w="70" w:type="dxa"/>
              <w:left w:w="100" w:type="dxa"/>
              <w:bottom w:w="70" w:type="dxa"/>
              <w:right w:w="100" w:type="dxa"/>
            </w:tcMar>
          </w:tcPr>
          <w:p w14:paraId="4831919D" w14:textId="77777777" w:rsidR="00AD0A15" w:rsidRPr="00CC3E43" w:rsidRDefault="00000000">
            <w:pPr>
              <w:rPr>
                <w:rFonts w:ascii="Times New Roman" w:hAnsi="Times New Roman" w:cs="Times New Roman"/>
                <w:sz w:val="24"/>
                <w:szCs w:val="24"/>
              </w:rPr>
            </w:pPr>
            <w:r w:rsidRPr="00CC3E43">
              <w:rPr>
                <w:rFonts w:ascii="Times New Roman" w:hAnsi="Times New Roman" w:cs="Times New Roman"/>
                <w:color w:val="262626"/>
                <w:sz w:val="24"/>
                <w:szCs w:val="24"/>
              </w:rPr>
              <w:t>Electrical Engineering</w:t>
            </w:r>
          </w:p>
        </w:tc>
        <w:tc>
          <w:tcPr>
            <w:tcW w:w="1584" w:type="dxa"/>
            <w:tcBorders>
              <w:bottom w:val="single" w:sz="4" w:space="0" w:color="E5E7EB"/>
            </w:tcBorders>
            <w:shd w:val="clear" w:color="auto" w:fill="FFFFFF"/>
            <w:tcMar>
              <w:top w:w="70" w:type="dxa"/>
              <w:left w:w="100" w:type="dxa"/>
              <w:bottom w:w="70" w:type="dxa"/>
              <w:right w:w="100" w:type="dxa"/>
            </w:tcMar>
          </w:tcPr>
          <w:p w14:paraId="30AC15D1" w14:textId="2EB315ED" w:rsidR="00AD0A15" w:rsidRPr="00CC3E43" w:rsidRDefault="00E21586">
            <w:pPr>
              <w:jc w:val="center"/>
              <w:rPr>
                <w:rFonts w:ascii="Times New Roman" w:hAnsi="Times New Roman" w:cs="Times New Roman"/>
                <w:sz w:val="24"/>
                <w:szCs w:val="24"/>
              </w:rPr>
            </w:pPr>
            <w:r w:rsidRPr="00CC3E43">
              <w:rPr>
                <w:rFonts w:ascii="Times New Roman" w:hAnsi="Times New Roman" w:cs="Times New Roman"/>
                <w:color w:val="262626"/>
                <w:sz w:val="24"/>
                <w:szCs w:val="24"/>
              </w:rPr>
              <w:t>147202400</w:t>
            </w:r>
            <w:r w:rsidR="00000000" w:rsidRPr="00CC3E43">
              <w:rPr>
                <w:rFonts w:ascii="Times New Roman" w:hAnsi="Times New Roman" w:cs="Times New Roman"/>
                <w:color w:val="262626"/>
                <w:sz w:val="24"/>
                <w:szCs w:val="24"/>
              </w:rPr>
              <w:t>3</w:t>
            </w:r>
          </w:p>
        </w:tc>
        <w:tc>
          <w:tcPr>
            <w:tcW w:w="1872" w:type="dxa"/>
            <w:tcBorders>
              <w:bottom w:val="single" w:sz="4" w:space="0" w:color="E5E7EB"/>
            </w:tcBorders>
            <w:shd w:val="clear" w:color="auto" w:fill="FFFFFF"/>
            <w:tcMar>
              <w:top w:w="70" w:type="dxa"/>
              <w:left w:w="100" w:type="dxa"/>
              <w:bottom w:w="70" w:type="dxa"/>
              <w:right w:w="100" w:type="dxa"/>
            </w:tcMar>
          </w:tcPr>
          <w:p w14:paraId="54CDCE56" w14:textId="77777777" w:rsidR="00AD0A15" w:rsidRPr="00CC3E43" w:rsidRDefault="00000000">
            <w:pPr>
              <w:jc w:val="center"/>
              <w:rPr>
                <w:rFonts w:ascii="Times New Roman" w:hAnsi="Times New Roman" w:cs="Times New Roman"/>
                <w:sz w:val="24"/>
                <w:szCs w:val="24"/>
              </w:rPr>
            </w:pPr>
            <w:r w:rsidRPr="00CC3E43">
              <w:rPr>
                <w:rFonts w:ascii="Times New Roman" w:hAnsi="Times New Roman" w:cs="Times New Roman"/>
                <w:color w:val="262626"/>
                <w:sz w:val="24"/>
                <w:szCs w:val="24"/>
              </w:rPr>
              <w:t>9205779652</w:t>
            </w:r>
          </w:p>
        </w:tc>
      </w:tr>
    </w:tbl>
    <w:p w14:paraId="0199B679" w14:textId="77777777" w:rsidR="00AD0A15" w:rsidRPr="00CC3E43" w:rsidRDefault="00AD0A15">
      <w:pPr>
        <w:spacing w:after="160"/>
        <w:rPr>
          <w:rFonts w:ascii="Times New Roman" w:hAnsi="Times New Roman" w:cs="Times New Roman"/>
          <w:sz w:val="24"/>
          <w:szCs w:val="24"/>
        </w:rPr>
      </w:pPr>
    </w:p>
    <w:p w14:paraId="11B2B4FF" w14:textId="77777777" w:rsidR="00E21586" w:rsidRPr="00CC3E43" w:rsidRDefault="00E21586" w:rsidP="00E21586">
      <w:pPr>
        <w:spacing w:after="120"/>
        <w:rPr>
          <w:rFonts w:ascii="Times New Roman" w:hAnsi="Times New Roman" w:cs="Times New Roman"/>
          <w:sz w:val="24"/>
          <w:szCs w:val="24"/>
        </w:rPr>
      </w:pPr>
      <w:r w:rsidRPr="00CC3E43">
        <w:rPr>
          <w:rFonts w:ascii="Times New Roman" w:hAnsi="Times New Roman" w:cs="Times New Roman"/>
          <w:b/>
          <w:color w:val="1F4E79"/>
          <w:sz w:val="24"/>
          <w:szCs w:val="24"/>
        </w:rPr>
        <w:t>Recruiting Companies &amp; Placement Record (Session 2023–26 Drive)</w:t>
      </w:r>
    </w:p>
    <w:p w14:paraId="0FD65921"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color w:val="262626"/>
          <w:sz w:val="24"/>
          <w:szCs w:val="24"/>
        </w:rPr>
        <w:t>The following companies conducted recruitment drives for the 2023–26 batch across various diploma engineering branches (Mechanical, CSE, Civil, Electrical, and Electronics Engineering), resulting in 158 verified placement offers:</w:t>
      </w:r>
    </w:p>
    <w:tbl>
      <w:tblPr>
        <w:tblW w:w="0" w:type="auto"/>
        <w:jc w:val="center"/>
        <w:tblLayout w:type="fixed"/>
        <w:tblLook w:val="04A0" w:firstRow="1" w:lastRow="0" w:firstColumn="1" w:lastColumn="0" w:noHBand="0" w:noVBand="1"/>
      </w:tblPr>
      <w:tblGrid>
        <w:gridCol w:w="1958"/>
        <w:gridCol w:w="3168"/>
        <w:gridCol w:w="3312"/>
        <w:gridCol w:w="1958"/>
        <w:gridCol w:w="1958"/>
      </w:tblGrid>
      <w:tr w:rsidR="00E21586" w:rsidRPr="00CC3E43" w14:paraId="051C4E25" w14:textId="77777777" w:rsidTr="00D31BE7">
        <w:trPr>
          <w:jc w:val="center"/>
        </w:trPr>
        <w:tc>
          <w:tcPr>
            <w:tcW w:w="864" w:type="dxa"/>
            <w:shd w:val="clear" w:color="auto" w:fill="1F4E79"/>
            <w:tcMar>
              <w:top w:w="80" w:type="dxa"/>
              <w:left w:w="90" w:type="dxa"/>
              <w:bottom w:w="80" w:type="dxa"/>
              <w:right w:w="90" w:type="dxa"/>
            </w:tcMar>
          </w:tcPr>
          <w:p w14:paraId="07874F54" w14:textId="77777777" w:rsidR="00E21586" w:rsidRPr="00CC3E43" w:rsidRDefault="00E21586" w:rsidP="00E21586">
            <w:pPr>
              <w:spacing w:after="160"/>
              <w:rPr>
                <w:rFonts w:ascii="Times New Roman" w:hAnsi="Times New Roman" w:cs="Times New Roman"/>
                <w:sz w:val="24"/>
                <w:szCs w:val="24"/>
              </w:rPr>
            </w:pPr>
            <w:proofErr w:type="spellStart"/>
            <w:r w:rsidRPr="00CC3E43">
              <w:rPr>
                <w:rFonts w:ascii="Times New Roman" w:hAnsi="Times New Roman" w:cs="Times New Roman"/>
                <w:b/>
                <w:sz w:val="24"/>
                <w:szCs w:val="24"/>
              </w:rPr>
              <w:t>S.No</w:t>
            </w:r>
            <w:proofErr w:type="spellEnd"/>
            <w:r w:rsidRPr="00CC3E43">
              <w:rPr>
                <w:rFonts w:ascii="Times New Roman" w:hAnsi="Times New Roman" w:cs="Times New Roman"/>
                <w:b/>
                <w:sz w:val="24"/>
                <w:szCs w:val="24"/>
              </w:rPr>
              <w:t>.</w:t>
            </w:r>
          </w:p>
        </w:tc>
        <w:tc>
          <w:tcPr>
            <w:tcW w:w="3168" w:type="dxa"/>
            <w:shd w:val="clear" w:color="auto" w:fill="1F4E79"/>
            <w:tcMar>
              <w:top w:w="80" w:type="dxa"/>
              <w:left w:w="90" w:type="dxa"/>
              <w:bottom w:w="80" w:type="dxa"/>
              <w:right w:w="90" w:type="dxa"/>
            </w:tcMar>
          </w:tcPr>
          <w:p w14:paraId="6CFB0A07"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b/>
                <w:sz w:val="24"/>
                <w:szCs w:val="24"/>
              </w:rPr>
              <w:t>Company Name</w:t>
            </w:r>
          </w:p>
        </w:tc>
        <w:tc>
          <w:tcPr>
            <w:tcW w:w="3312" w:type="dxa"/>
            <w:shd w:val="clear" w:color="auto" w:fill="1F4E79"/>
            <w:tcMar>
              <w:top w:w="80" w:type="dxa"/>
              <w:left w:w="90" w:type="dxa"/>
              <w:bottom w:w="80" w:type="dxa"/>
              <w:right w:w="90" w:type="dxa"/>
            </w:tcMar>
          </w:tcPr>
          <w:p w14:paraId="75BC9771"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b/>
                <w:sz w:val="24"/>
                <w:szCs w:val="24"/>
              </w:rPr>
              <w:t>Eligible / Hired Branches</w:t>
            </w:r>
          </w:p>
        </w:tc>
        <w:tc>
          <w:tcPr>
            <w:tcW w:w="1440" w:type="dxa"/>
            <w:shd w:val="clear" w:color="auto" w:fill="1F4E79"/>
            <w:tcMar>
              <w:top w:w="80" w:type="dxa"/>
              <w:left w:w="90" w:type="dxa"/>
              <w:bottom w:w="80" w:type="dxa"/>
              <w:right w:w="90" w:type="dxa"/>
            </w:tcMar>
          </w:tcPr>
          <w:p w14:paraId="5F0AAF47"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b/>
                <w:sz w:val="24"/>
                <w:szCs w:val="24"/>
              </w:rPr>
              <w:t>Package (LPA)</w:t>
            </w:r>
          </w:p>
        </w:tc>
        <w:tc>
          <w:tcPr>
            <w:tcW w:w="1008" w:type="dxa"/>
            <w:shd w:val="clear" w:color="auto" w:fill="1F4E79"/>
            <w:tcMar>
              <w:top w:w="80" w:type="dxa"/>
              <w:left w:w="90" w:type="dxa"/>
              <w:bottom w:w="80" w:type="dxa"/>
              <w:right w:w="90" w:type="dxa"/>
            </w:tcMar>
          </w:tcPr>
          <w:p w14:paraId="37F31FEB"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b/>
                <w:sz w:val="24"/>
                <w:szCs w:val="24"/>
              </w:rPr>
              <w:t>Selections</w:t>
            </w:r>
          </w:p>
        </w:tc>
      </w:tr>
      <w:tr w:rsidR="00E21586" w:rsidRPr="00CC3E43" w14:paraId="068614C1" w14:textId="77777777" w:rsidTr="00D31BE7">
        <w:trPr>
          <w:jc w:val="center"/>
        </w:trPr>
        <w:tc>
          <w:tcPr>
            <w:tcW w:w="864" w:type="dxa"/>
            <w:tcBorders>
              <w:bottom w:val="single" w:sz="4" w:space="0" w:color="E5E7EB"/>
            </w:tcBorders>
            <w:shd w:val="clear" w:color="auto" w:fill="F9FAFB"/>
            <w:tcMar>
              <w:top w:w="65" w:type="dxa"/>
              <w:left w:w="90" w:type="dxa"/>
              <w:bottom w:w="65" w:type="dxa"/>
              <w:right w:w="90" w:type="dxa"/>
            </w:tcMar>
          </w:tcPr>
          <w:p w14:paraId="29EE97C4"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1</w:t>
            </w:r>
          </w:p>
        </w:tc>
        <w:tc>
          <w:tcPr>
            <w:tcW w:w="3168" w:type="dxa"/>
            <w:tcBorders>
              <w:bottom w:val="single" w:sz="4" w:space="0" w:color="E5E7EB"/>
            </w:tcBorders>
            <w:shd w:val="clear" w:color="auto" w:fill="F9FAFB"/>
            <w:tcMar>
              <w:top w:w="65" w:type="dxa"/>
              <w:left w:w="90" w:type="dxa"/>
              <w:bottom w:w="65" w:type="dxa"/>
              <w:right w:w="90" w:type="dxa"/>
            </w:tcMar>
          </w:tcPr>
          <w:p w14:paraId="41410821" w14:textId="77777777" w:rsidR="00E21586" w:rsidRPr="00CC3E43" w:rsidRDefault="00E21586" w:rsidP="00E21586">
            <w:pPr>
              <w:spacing w:after="160"/>
              <w:rPr>
                <w:rFonts w:ascii="Times New Roman" w:hAnsi="Times New Roman" w:cs="Times New Roman"/>
                <w:sz w:val="24"/>
                <w:szCs w:val="24"/>
              </w:rPr>
            </w:pPr>
            <w:proofErr w:type="spellStart"/>
            <w:r w:rsidRPr="00CC3E43">
              <w:rPr>
                <w:rFonts w:ascii="Times New Roman" w:hAnsi="Times New Roman" w:cs="Times New Roman"/>
                <w:b/>
                <w:sz w:val="24"/>
                <w:szCs w:val="24"/>
              </w:rPr>
              <w:t>Subros</w:t>
            </w:r>
            <w:proofErr w:type="spellEnd"/>
            <w:r w:rsidRPr="00CC3E43">
              <w:rPr>
                <w:rFonts w:ascii="Times New Roman" w:hAnsi="Times New Roman" w:cs="Times New Roman"/>
                <w:b/>
                <w:sz w:val="24"/>
                <w:szCs w:val="24"/>
              </w:rPr>
              <w:t xml:space="preserve"> Ltd.</w:t>
            </w:r>
          </w:p>
        </w:tc>
        <w:tc>
          <w:tcPr>
            <w:tcW w:w="3312" w:type="dxa"/>
            <w:tcBorders>
              <w:bottom w:val="single" w:sz="4" w:space="0" w:color="E5E7EB"/>
            </w:tcBorders>
            <w:shd w:val="clear" w:color="auto" w:fill="F9FAFB"/>
            <w:tcMar>
              <w:top w:w="65" w:type="dxa"/>
              <w:left w:w="90" w:type="dxa"/>
              <w:bottom w:w="65" w:type="dxa"/>
              <w:right w:w="90" w:type="dxa"/>
            </w:tcMar>
          </w:tcPr>
          <w:p w14:paraId="76E1B03A"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Mechanical, CSE, Civil, Electrical, Electronics</w:t>
            </w:r>
          </w:p>
        </w:tc>
        <w:tc>
          <w:tcPr>
            <w:tcW w:w="1440" w:type="dxa"/>
            <w:tcBorders>
              <w:bottom w:val="single" w:sz="4" w:space="0" w:color="E5E7EB"/>
            </w:tcBorders>
            <w:shd w:val="clear" w:color="auto" w:fill="F9FAFB"/>
            <w:tcMar>
              <w:top w:w="65" w:type="dxa"/>
              <w:left w:w="90" w:type="dxa"/>
              <w:bottom w:w="65" w:type="dxa"/>
              <w:right w:w="90" w:type="dxa"/>
            </w:tcMar>
          </w:tcPr>
          <w:p w14:paraId="4B32A3E5"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2.00 LPA</w:t>
            </w:r>
          </w:p>
        </w:tc>
        <w:tc>
          <w:tcPr>
            <w:tcW w:w="1008" w:type="dxa"/>
            <w:tcBorders>
              <w:bottom w:val="single" w:sz="4" w:space="0" w:color="E5E7EB"/>
            </w:tcBorders>
            <w:shd w:val="clear" w:color="auto" w:fill="F9FAFB"/>
            <w:tcMar>
              <w:top w:w="65" w:type="dxa"/>
              <w:left w:w="90" w:type="dxa"/>
              <w:bottom w:w="65" w:type="dxa"/>
              <w:right w:w="90" w:type="dxa"/>
            </w:tcMar>
          </w:tcPr>
          <w:p w14:paraId="70C667B9"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39</w:t>
            </w:r>
          </w:p>
        </w:tc>
      </w:tr>
      <w:tr w:rsidR="00E21586" w:rsidRPr="00CC3E43" w14:paraId="77EA8C07" w14:textId="77777777" w:rsidTr="00D31BE7">
        <w:trPr>
          <w:jc w:val="center"/>
        </w:trPr>
        <w:tc>
          <w:tcPr>
            <w:tcW w:w="864" w:type="dxa"/>
            <w:tcBorders>
              <w:bottom w:val="single" w:sz="4" w:space="0" w:color="E5E7EB"/>
            </w:tcBorders>
            <w:shd w:val="clear" w:color="auto" w:fill="FFFFFF"/>
            <w:tcMar>
              <w:top w:w="65" w:type="dxa"/>
              <w:left w:w="90" w:type="dxa"/>
              <w:bottom w:w="65" w:type="dxa"/>
              <w:right w:w="90" w:type="dxa"/>
            </w:tcMar>
          </w:tcPr>
          <w:p w14:paraId="60D6DCFE"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2</w:t>
            </w:r>
          </w:p>
        </w:tc>
        <w:tc>
          <w:tcPr>
            <w:tcW w:w="3168" w:type="dxa"/>
            <w:tcBorders>
              <w:bottom w:val="single" w:sz="4" w:space="0" w:color="E5E7EB"/>
            </w:tcBorders>
            <w:shd w:val="clear" w:color="auto" w:fill="FFFFFF"/>
            <w:tcMar>
              <w:top w:w="65" w:type="dxa"/>
              <w:left w:w="90" w:type="dxa"/>
              <w:bottom w:w="65" w:type="dxa"/>
              <w:right w:w="90" w:type="dxa"/>
            </w:tcMar>
          </w:tcPr>
          <w:p w14:paraId="2DE8F4E9" w14:textId="44DC5D4A"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b/>
                <w:sz w:val="24"/>
                <w:szCs w:val="24"/>
              </w:rPr>
              <w:t xml:space="preserve">Tata Passenger Electric Mobility Ltd. </w:t>
            </w:r>
          </w:p>
        </w:tc>
        <w:tc>
          <w:tcPr>
            <w:tcW w:w="3312" w:type="dxa"/>
            <w:tcBorders>
              <w:bottom w:val="single" w:sz="4" w:space="0" w:color="E5E7EB"/>
            </w:tcBorders>
            <w:shd w:val="clear" w:color="auto" w:fill="FFFFFF"/>
            <w:tcMar>
              <w:top w:w="65" w:type="dxa"/>
              <w:left w:w="90" w:type="dxa"/>
              <w:bottom w:w="65" w:type="dxa"/>
              <w:right w:w="90" w:type="dxa"/>
            </w:tcMar>
          </w:tcPr>
          <w:p w14:paraId="5D08530D"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Electrical, Mechanical Engineering</w:t>
            </w:r>
          </w:p>
        </w:tc>
        <w:tc>
          <w:tcPr>
            <w:tcW w:w="1440" w:type="dxa"/>
            <w:tcBorders>
              <w:bottom w:val="single" w:sz="4" w:space="0" w:color="E5E7EB"/>
            </w:tcBorders>
            <w:shd w:val="clear" w:color="auto" w:fill="FFFFFF"/>
            <w:tcMar>
              <w:top w:w="65" w:type="dxa"/>
              <w:left w:w="90" w:type="dxa"/>
              <w:bottom w:w="65" w:type="dxa"/>
              <w:right w:w="90" w:type="dxa"/>
            </w:tcMar>
          </w:tcPr>
          <w:p w14:paraId="236713B5"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2.70 LPA</w:t>
            </w:r>
          </w:p>
        </w:tc>
        <w:tc>
          <w:tcPr>
            <w:tcW w:w="1008" w:type="dxa"/>
            <w:tcBorders>
              <w:bottom w:val="single" w:sz="4" w:space="0" w:color="E5E7EB"/>
            </w:tcBorders>
            <w:shd w:val="clear" w:color="auto" w:fill="FFFFFF"/>
            <w:tcMar>
              <w:top w:w="65" w:type="dxa"/>
              <w:left w:w="90" w:type="dxa"/>
              <w:bottom w:w="65" w:type="dxa"/>
              <w:right w:w="90" w:type="dxa"/>
            </w:tcMar>
          </w:tcPr>
          <w:p w14:paraId="446BD581"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34</w:t>
            </w:r>
          </w:p>
        </w:tc>
      </w:tr>
      <w:tr w:rsidR="00E21586" w:rsidRPr="00CC3E43" w14:paraId="09F5B0D5" w14:textId="77777777" w:rsidTr="00D31BE7">
        <w:trPr>
          <w:jc w:val="center"/>
        </w:trPr>
        <w:tc>
          <w:tcPr>
            <w:tcW w:w="864" w:type="dxa"/>
            <w:tcBorders>
              <w:bottom w:val="single" w:sz="4" w:space="0" w:color="E5E7EB"/>
            </w:tcBorders>
            <w:shd w:val="clear" w:color="auto" w:fill="F9FAFB"/>
            <w:tcMar>
              <w:top w:w="65" w:type="dxa"/>
              <w:left w:w="90" w:type="dxa"/>
              <w:bottom w:w="65" w:type="dxa"/>
              <w:right w:w="90" w:type="dxa"/>
            </w:tcMar>
          </w:tcPr>
          <w:p w14:paraId="7C0AE465"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3</w:t>
            </w:r>
          </w:p>
        </w:tc>
        <w:tc>
          <w:tcPr>
            <w:tcW w:w="3168" w:type="dxa"/>
            <w:tcBorders>
              <w:bottom w:val="single" w:sz="4" w:space="0" w:color="E5E7EB"/>
            </w:tcBorders>
            <w:shd w:val="clear" w:color="auto" w:fill="F9FAFB"/>
            <w:tcMar>
              <w:top w:w="65" w:type="dxa"/>
              <w:left w:w="90" w:type="dxa"/>
              <w:bottom w:w="65" w:type="dxa"/>
              <w:right w:w="90" w:type="dxa"/>
            </w:tcMar>
          </w:tcPr>
          <w:p w14:paraId="48E900A2"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b/>
                <w:sz w:val="24"/>
                <w:szCs w:val="24"/>
              </w:rPr>
              <w:t>Endurance Technologies Pvt. Ltd.</w:t>
            </w:r>
          </w:p>
        </w:tc>
        <w:tc>
          <w:tcPr>
            <w:tcW w:w="3312" w:type="dxa"/>
            <w:tcBorders>
              <w:bottom w:val="single" w:sz="4" w:space="0" w:color="E5E7EB"/>
            </w:tcBorders>
            <w:shd w:val="clear" w:color="auto" w:fill="F9FAFB"/>
            <w:tcMar>
              <w:top w:w="65" w:type="dxa"/>
              <w:left w:w="90" w:type="dxa"/>
              <w:bottom w:w="65" w:type="dxa"/>
              <w:right w:w="90" w:type="dxa"/>
            </w:tcMar>
          </w:tcPr>
          <w:p w14:paraId="2DCA3021"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Mechanical, Electrical, Electronics, Civil</w:t>
            </w:r>
          </w:p>
        </w:tc>
        <w:tc>
          <w:tcPr>
            <w:tcW w:w="1440" w:type="dxa"/>
            <w:tcBorders>
              <w:bottom w:val="single" w:sz="4" w:space="0" w:color="E5E7EB"/>
            </w:tcBorders>
            <w:shd w:val="clear" w:color="auto" w:fill="F9FAFB"/>
            <w:tcMar>
              <w:top w:w="65" w:type="dxa"/>
              <w:left w:w="90" w:type="dxa"/>
              <w:bottom w:w="65" w:type="dxa"/>
              <w:right w:w="90" w:type="dxa"/>
            </w:tcMar>
          </w:tcPr>
          <w:p w14:paraId="40A51D55"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2.60 LPA</w:t>
            </w:r>
          </w:p>
        </w:tc>
        <w:tc>
          <w:tcPr>
            <w:tcW w:w="1008" w:type="dxa"/>
            <w:tcBorders>
              <w:bottom w:val="single" w:sz="4" w:space="0" w:color="E5E7EB"/>
            </w:tcBorders>
            <w:shd w:val="clear" w:color="auto" w:fill="F9FAFB"/>
            <w:tcMar>
              <w:top w:w="65" w:type="dxa"/>
              <w:left w:w="90" w:type="dxa"/>
              <w:bottom w:w="65" w:type="dxa"/>
              <w:right w:w="90" w:type="dxa"/>
            </w:tcMar>
          </w:tcPr>
          <w:p w14:paraId="19631A53"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31</w:t>
            </w:r>
          </w:p>
        </w:tc>
      </w:tr>
      <w:tr w:rsidR="00E21586" w:rsidRPr="00CC3E43" w14:paraId="3D78ACC7" w14:textId="77777777" w:rsidTr="00D31BE7">
        <w:trPr>
          <w:jc w:val="center"/>
        </w:trPr>
        <w:tc>
          <w:tcPr>
            <w:tcW w:w="864" w:type="dxa"/>
            <w:tcBorders>
              <w:bottom w:val="single" w:sz="4" w:space="0" w:color="E5E7EB"/>
            </w:tcBorders>
            <w:shd w:val="clear" w:color="auto" w:fill="FFFFFF"/>
            <w:tcMar>
              <w:top w:w="65" w:type="dxa"/>
              <w:left w:w="90" w:type="dxa"/>
              <w:bottom w:w="65" w:type="dxa"/>
              <w:right w:w="90" w:type="dxa"/>
            </w:tcMar>
          </w:tcPr>
          <w:p w14:paraId="318D8437"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4</w:t>
            </w:r>
          </w:p>
        </w:tc>
        <w:tc>
          <w:tcPr>
            <w:tcW w:w="3168" w:type="dxa"/>
            <w:tcBorders>
              <w:bottom w:val="single" w:sz="4" w:space="0" w:color="E5E7EB"/>
            </w:tcBorders>
            <w:shd w:val="clear" w:color="auto" w:fill="FFFFFF"/>
            <w:tcMar>
              <w:top w:w="65" w:type="dxa"/>
              <w:left w:w="90" w:type="dxa"/>
              <w:bottom w:w="65" w:type="dxa"/>
              <w:right w:w="90" w:type="dxa"/>
            </w:tcMar>
          </w:tcPr>
          <w:p w14:paraId="1D160B99"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b/>
                <w:sz w:val="24"/>
                <w:szCs w:val="24"/>
              </w:rPr>
              <w:t>Tenneco Automotive India Pvt. Ltd.</w:t>
            </w:r>
          </w:p>
        </w:tc>
        <w:tc>
          <w:tcPr>
            <w:tcW w:w="3312" w:type="dxa"/>
            <w:tcBorders>
              <w:bottom w:val="single" w:sz="4" w:space="0" w:color="E5E7EB"/>
            </w:tcBorders>
            <w:shd w:val="clear" w:color="auto" w:fill="FFFFFF"/>
            <w:tcMar>
              <w:top w:w="65" w:type="dxa"/>
              <w:left w:w="90" w:type="dxa"/>
              <w:bottom w:w="65" w:type="dxa"/>
              <w:right w:w="90" w:type="dxa"/>
            </w:tcMar>
          </w:tcPr>
          <w:p w14:paraId="71C7A959"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Civil, CSE, Electrical, Electronics</w:t>
            </w:r>
          </w:p>
        </w:tc>
        <w:tc>
          <w:tcPr>
            <w:tcW w:w="1440" w:type="dxa"/>
            <w:tcBorders>
              <w:bottom w:val="single" w:sz="4" w:space="0" w:color="E5E7EB"/>
            </w:tcBorders>
            <w:shd w:val="clear" w:color="auto" w:fill="FFFFFF"/>
            <w:tcMar>
              <w:top w:w="65" w:type="dxa"/>
              <w:left w:w="90" w:type="dxa"/>
              <w:bottom w:w="65" w:type="dxa"/>
              <w:right w:w="90" w:type="dxa"/>
            </w:tcMar>
          </w:tcPr>
          <w:p w14:paraId="13B8A116"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2.20 LPA</w:t>
            </w:r>
          </w:p>
        </w:tc>
        <w:tc>
          <w:tcPr>
            <w:tcW w:w="1008" w:type="dxa"/>
            <w:tcBorders>
              <w:bottom w:val="single" w:sz="4" w:space="0" w:color="E5E7EB"/>
            </w:tcBorders>
            <w:shd w:val="clear" w:color="auto" w:fill="FFFFFF"/>
            <w:tcMar>
              <w:top w:w="65" w:type="dxa"/>
              <w:left w:w="90" w:type="dxa"/>
              <w:bottom w:w="65" w:type="dxa"/>
              <w:right w:w="90" w:type="dxa"/>
            </w:tcMar>
          </w:tcPr>
          <w:p w14:paraId="2D08963F"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27</w:t>
            </w:r>
          </w:p>
        </w:tc>
      </w:tr>
      <w:tr w:rsidR="00E21586" w:rsidRPr="00CC3E43" w14:paraId="696232B0" w14:textId="77777777" w:rsidTr="00D31BE7">
        <w:trPr>
          <w:jc w:val="center"/>
        </w:trPr>
        <w:tc>
          <w:tcPr>
            <w:tcW w:w="864" w:type="dxa"/>
            <w:tcBorders>
              <w:bottom w:val="single" w:sz="4" w:space="0" w:color="E5E7EB"/>
            </w:tcBorders>
            <w:shd w:val="clear" w:color="auto" w:fill="F9FAFB"/>
            <w:tcMar>
              <w:top w:w="65" w:type="dxa"/>
              <w:left w:w="90" w:type="dxa"/>
              <w:bottom w:w="65" w:type="dxa"/>
              <w:right w:w="90" w:type="dxa"/>
            </w:tcMar>
          </w:tcPr>
          <w:p w14:paraId="5989297B"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5</w:t>
            </w:r>
          </w:p>
        </w:tc>
        <w:tc>
          <w:tcPr>
            <w:tcW w:w="3168" w:type="dxa"/>
            <w:tcBorders>
              <w:bottom w:val="single" w:sz="4" w:space="0" w:color="E5E7EB"/>
            </w:tcBorders>
            <w:shd w:val="clear" w:color="auto" w:fill="F9FAFB"/>
            <w:tcMar>
              <w:top w:w="65" w:type="dxa"/>
              <w:left w:w="90" w:type="dxa"/>
              <w:bottom w:w="65" w:type="dxa"/>
              <w:right w:w="90" w:type="dxa"/>
            </w:tcMar>
          </w:tcPr>
          <w:p w14:paraId="7E092FB1"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b/>
                <w:sz w:val="24"/>
                <w:szCs w:val="24"/>
              </w:rPr>
              <w:t>GE Aerospace</w:t>
            </w:r>
          </w:p>
        </w:tc>
        <w:tc>
          <w:tcPr>
            <w:tcW w:w="3312" w:type="dxa"/>
            <w:tcBorders>
              <w:bottom w:val="single" w:sz="4" w:space="0" w:color="E5E7EB"/>
            </w:tcBorders>
            <w:shd w:val="clear" w:color="auto" w:fill="F9FAFB"/>
            <w:tcMar>
              <w:top w:w="65" w:type="dxa"/>
              <w:left w:w="90" w:type="dxa"/>
              <w:bottom w:w="65" w:type="dxa"/>
              <w:right w:w="90" w:type="dxa"/>
            </w:tcMar>
          </w:tcPr>
          <w:p w14:paraId="41779B9A"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Mechanical Engineering</w:t>
            </w:r>
          </w:p>
        </w:tc>
        <w:tc>
          <w:tcPr>
            <w:tcW w:w="1440" w:type="dxa"/>
            <w:tcBorders>
              <w:bottom w:val="single" w:sz="4" w:space="0" w:color="E5E7EB"/>
            </w:tcBorders>
            <w:shd w:val="clear" w:color="auto" w:fill="F9FAFB"/>
            <w:tcMar>
              <w:top w:w="65" w:type="dxa"/>
              <w:left w:w="90" w:type="dxa"/>
              <w:bottom w:w="65" w:type="dxa"/>
              <w:right w:w="90" w:type="dxa"/>
            </w:tcMar>
          </w:tcPr>
          <w:p w14:paraId="249937FE"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2.50 LPA</w:t>
            </w:r>
          </w:p>
        </w:tc>
        <w:tc>
          <w:tcPr>
            <w:tcW w:w="1008" w:type="dxa"/>
            <w:tcBorders>
              <w:bottom w:val="single" w:sz="4" w:space="0" w:color="E5E7EB"/>
            </w:tcBorders>
            <w:shd w:val="clear" w:color="auto" w:fill="F9FAFB"/>
            <w:tcMar>
              <w:top w:w="65" w:type="dxa"/>
              <w:left w:w="90" w:type="dxa"/>
              <w:bottom w:w="65" w:type="dxa"/>
              <w:right w:w="90" w:type="dxa"/>
            </w:tcMar>
          </w:tcPr>
          <w:p w14:paraId="2505C4F8"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7</w:t>
            </w:r>
          </w:p>
        </w:tc>
      </w:tr>
      <w:tr w:rsidR="00E21586" w:rsidRPr="00CC3E43" w14:paraId="22A773FA" w14:textId="77777777" w:rsidTr="00D31BE7">
        <w:trPr>
          <w:jc w:val="center"/>
        </w:trPr>
        <w:tc>
          <w:tcPr>
            <w:tcW w:w="864" w:type="dxa"/>
            <w:tcBorders>
              <w:bottom w:val="single" w:sz="4" w:space="0" w:color="E5E7EB"/>
            </w:tcBorders>
            <w:shd w:val="clear" w:color="auto" w:fill="FFFFFF"/>
            <w:tcMar>
              <w:top w:w="65" w:type="dxa"/>
              <w:left w:w="90" w:type="dxa"/>
              <w:bottom w:w="65" w:type="dxa"/>
              <w:right w:w="90" w:type="dxa"/>
            </w:tcMar>
          </w:tcPr>
          <w:p w14:paraId="773F668C"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6</w:t>
            </w:r>
          </w:p>
        </w:tc>
        <w:tc>
          <w:tcPr>
            <w:tcW w:w="3168" w:type="dxa"/>
            <w:tcBorders>
              <w:bottom w:val="single" w:sz="4" w:space="0" w:color="E5E7EB"/>
            </w:tcBorders>
            <w:shd w:val="clear" w:color="auto" w:fill="FFFFFF"/>
            <w:tcMar>
              <w:top w:w="65" w:type="dxa"/>
              <w:left w:w="90" w:type="dxa"/>
              <w:bottom w:w="65" w:type="dxa"/>
              <w:right w:w="90" w:type="dxa"/>
            </w:tcMar>
          </w:tcPr>
          <w:p w14:paraId="564DF62E"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b/>
                <w:sz w:val="24"/>
                <w:szCs w:val="24"/>
              </w:rPr>
              <w:t>Krishna Maruti Ltd.</w:t>
            </w:r>
          </w:p>
        </w:tc>
        <w:tc>
          <w:tcPr>
            <w:tcW w:w="3312" w:type="dxa"/>
            <w:tcBorders>
              <w:bottom w:val="single" w:sz="4" w:space="0" w:color="E5E7EB"/>
            </w:tcBorders>
            <w:shd w:val="clear" w:color="auto" w:fill="FFFFFF"/>
            <w:tcMar>
              <w:top w:w="65" w:type="dxa"/>
              <w:left w:w="90" w:type="dxa"/>
              <w:bottom w:w="65" w:type="dxa"/>
              <w:right w:w="90" w:type="dxa"/>
            </w:tcMar>
          </w:tcPr>
          <w:p w14:paraId="07EA1D27"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Mechanical, Electrical, Electronics</w:t>
            </w:r>
          </w:p>
        </w:tc>
        <w:tc>
          <w:tcPr>
            <w:tcW w:w="1440" w:type="dxa"/>
            <w:tcBorders>
              <w:bottom w:val="single" w:sz="4" w:space="0" w:color="E5E7EB"/>
            </w:tcBorders>
            <w:shd w:val="clear" w:color="auto" w:fill="FFFFFF"/>
            <w:tcMar>
              <w:top w:w="65" w:type="dxa"/>
              <w:left w:w="90" w:type="dxa"/>
              <w:bottom w:w="65" w:type="dxa"/>
              <w:right w:w="90" w:type="dxa"/>
            </w:tcMar>
          </w:tcPr>
          <w:p w14:paraId="3B6D1DDC"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1.80 LPA</w:t>
            </w:r>
          </w:p>
        </w:tc>
        <w:tc>
          <w:tcPr>
            <w:tcW w:w="1008" w:type="dxa"/>
            <w:tcBorders>
              <w:bottom w:val="single" w:sz="4" w:space="0" w:color="E5E7EB"/>
            </w:tcBorders>
            <w:shd w:val="clear" w:color="auto" w:fill="FFFFFF"/>
            <w:tcMar>
              <w:top w:w="65" w:type="dxa"/>
              <w:left w:w="90" w:type="dxa"/>
              <w:bottom w:w="65" w:type="dxa"/>
              <w:right w:w="90" w:type="dxa"/>
            </w:tcMar>
          </w:tcPr>
          <w:p w14:paraId="641F5FB4"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7</w:t>
            </w:r>
          </w:p>
        </w:tc>
      </w:tr>
      <w:tr w:rsidR="00E21586" w:rsidRPr="00CC3E43" w14:paraId="340F6167" w14:textId="77777777" w:rsidTr="00D31BE7">
        <w:trPr>
          <w:jc w:val="center"/>
        </w:trPr>
        <w:tc>
          <w:tcPr>
            <w:tcW w:w="864" w:type="dxa"/>
            <w:tcBorders>
              <w:bottom w:val="single" w:sz="4" w:space="0" w:color="E5E7EB"/>
            </w:tcBorders>
            <w:shd w:val="clear" w:color="auto" w:fill="F9FAFB"/>
            <w:tcMar>
              <w:top w:w="65" w:type="dxa"/>
              <w:left w:w="90" w:type="dxa"/>
              <w:bottom w:w="65" w:type="dxa"/>
              <w:right w:w="90" w:type="dxa"/>
            </w:tcMar>
          </w:tcPr>
          <w:p w14:paraId="0D1913C4"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7</w:t>
            </w:r>
          </w:p>
        </w:tc>
        <w:tc>
          <w:tcPr>
            <w:tcW w:w="3168" w:type="dxa"/>
            <w:tcBorders>
              <w:bottom w:val="single" w:sz="4" w:space="0" w:color="E5E7EB"/>
            </w:tcBorders>
            <w:shd w:val="clear" w:color="auto" w:fill="F9FAFB"/>
            <w:tcMar>
              <w:top w:w="65" w:type="dxa"/>
              <w:left w:w="90" w:type="dxa"/>
              <w:bottom w:w="65" w:type="dxa"/>
              <w:right w:w="90" w:type="dxa"/>
            </w:tcMar>
          </w:tcPr>
          <w:p w14:paraId="161806CB" w14:textId="77777777" w:rsidR="00E21586" w:rsidRPr="00CC3E43" w:rsidRDefault="00E21586" w:rsidP="00E21586">
            <w:pPr>
              <w:spacing w:after="160"/>
              <w:rPr>
                <w:rFonts w:ascii="Times New Roman" w:hAnsi="Times New Roman" w:cs="Times New Roman"/>
                <w:sz w:val="24"/>
                <w:szCs w:val="24"/>
              </w:rPr>
            </w:pPr>
            <w:proofErr w:type="spellStart"/>
            <w:r w:rsidRPr="00CC3E43">
              <w:rPr>
                <w:rFonts w:ascii="Times New Roman" w:hAnsi="Times New Roman" w:cs="Times New Roman"/>
                <w:b/>
                <w:sz w:val="24"/>
                <w:szCs w:val="24"/>
              </w:rPr>
              <w:t>ElringKlinger</w:t>
            </w:r>
            <w:proofErr w:type="spellEnd"/>
            <w:r w:rsidRPr="00CC3E43">
              <w:rPr>
                <w:rFonts w:ascii="Times New Roman" w:hAnsi="Times New Roman" w:cs="Times New Roman"/>
                <w:b/>
                <w:sz w:val="24"/>
                <w:szCs w:val="24"/>
              </w:rPr>
              <w:t xml:space="preserve"> Automotive Components Pvt. Ltd.</w:t>
            </w:r>
          </w:p>
        </w:tc>
        <w:tc>
          <w:tcPr>
            <w:tcW w:w="3312" w:type="dxa"/>
            <w:tcBorders>
              <w:bottom w:val="single" w:sz="4" w:space="0" w:color="E5E7EB"/>
            </w:tcBorders>
            <w:shd w:val="clear" w:color="auto" w:fill="F9FAFB"/>
            <w:tcMar>
              <w:top w:w="65" w:type="dxa"/>
              <w:left w:w="90" w:type="dxa"/>
              <w:bottom w:w="65" w:type="dxa"/>
              <w:right w:w="90" w:type="dxa"/>
            </w:tcMar>
          </w:tcPr>
          <w:p w14:paraId="32C96340"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Computer Science &amp; Engineering</w:t>
            </w:r>
          </w:p>
        </w:tc>
        <w:tc>
          <w:tcPr>
            <w:tcW w:w="1440" w:type="dxa"/>
            <w:tcBorders>
              <w:bottom w:val="single" w:sz="4" w:space="0" w:color="E5E7EB"/>
            </w:tcBorders>
            <w:shd w:val="clear" w:color="auto" w:fill="F9FAFB"/>
            <w:tcMar>
              <w:top w:w="65" w:type="dxa"/>
              <w:left w:w="90" w:type="dxa"/>
              <w:bottom w:w="65" w:type="dxa"/>
              <w:right w:w="90" w:type="dxa"/>
            </w:tcMar>
          </w:tcPr>
          <w:p w14:paraId="72F16F5B"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2.10 LPA</w:t>
            </w:r>
          </w:p>
        </w:tc>
        <w:tc>
          <w:tcPr>
            <w:tcW w:w="1008" w:type="dxa"/>
            <w:tcBorders>
              <w:bottom w:val="single" w:sz="4" w:space="0" w:color="E5E7EB"/>
            </w:tcBorders>
            <w:shd w:val="clear" w:color="auto" w:fill="F9FAFB"/>
            <w:tcMar>
              <w:top w:w="65" w:type="dxa"/>
              <w:left w:w="90" w:type="dxa"/>
              <w:bottom w:w="65" w:type="dxa"/>
              <w:right w:w="90" w:type="dxa"/>
            </w:tcMar>
          </w:tcPr>
          <w:p w14:paraId="3349DF7C"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7</w:t>
            </w:r>
          </w:p>
        </w:tc>
      </w:tr>
      <w:tr w:rsidR="00E21586" w:rsidRPr="00CC3E43" w14:paraId="16F77570" w14:textId="77777777" w:rsidTr="00D31BE7">
        <w:trPr>
          <w:jc w:val="center"/>
        </w:trPr>
        <w:tc>
          <w:tcPr>
            <w:tcW w:w="864" w:type="dxa"/>
            <w:tcBorders>
              <w:bottom w:val="single" w:sz="4" w:space="0" w:color="E5E7EB"/>
            </w:tcBorders>
            <w:shd w:val="clear" w:color="auto" w:fill="FFFFFF"/>
            <w:tcMar>
              <w:top w:w="65" w:type="dxa"/>
              <w:left w:w="90" w:type="dxa"/>
              <w:bottom w:w="65" w:type="dxa"/>
              <w:right w:w="90" w:type="dxa"/>
            </w:tcMar>
          </w:tcPr>
          <w:p w14:paraId="4D187F97"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8</w:t>
            </w:r>
          </w:p>
        </w:tc>
        <w:tc>
          <w:tcPr>
            <w:tcW w:w="3168" w:type="dxa"/>
            <w:tcBorders>
              <w:bottom w:val="single" w:sz="4" w:space="0" w:color="E5E7EB"/>
            </w:tcBorders>
            <w:shd w:val="clear" w:color="auto" w:fill="FFFFFF"/>
            <w:tcMar>
              <w:top w:w="65" w:type="dxa"/>
              <w:left w:w="90" w:type="dxa"/>
              <w:bottom w:w="65" w:type="dxa"/>
              <w:right w:w="90" w:type="dxa"/>
            </w:tcMar>
          </w:tcPr>
          <w:p w14:paraId="3FE38F29"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b/>
                <w:sz w:val="24"/>
                <w:szCs w:val="24"/>
              </w:rPr>
              <w:t>Suzlon Energy Ltd.</w:t>
            </w:r>
          </w:p>
        </w:tc>
        <w:tc>
          <w:tcPr>
            <w:tcW w:w="3312" w:type="dxa"/>
            <w:tcBorders>
              <w:bottom w:val="single" w:sz="4" w:space="0" w:color="E5E7EB"/>
            </w:tcBorders>
            <w:shd w:val="clear" w:color="auto" w:fill="FFFFFF"/>
            <w:tcMar>
              <w:top w:w="65" w:type="dxa"/>
              <w:left w:w="90" w:type="dxa"/>
              <w:bottom w:w="65" w:type="dxa"/>
              <w:right w:w="90" w:type="dxa"/>
            </w:tcMar>
          </w:tcPr>
          <w:p w14:paraId="17F7E06E"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 xml:space="preserve">Electrical, Electronics </w:t>
            </w:r>
            <w:r w:rsidRPr="00CC3E43">
              <w:rPr>
                <w:rFonts w:ascii="Times New Roman" w:hAnsi="Times New Roman" w:cs="Times New Roman"/>
                <w:sz w:val="24"/>
                <w:szCs w:val="24"/>
              </w:rPr>
              <w:lastRenderedPageBreak/>
              <w:t>Engineering</w:t>
            </w:r>
          </w:p>
        </w:tc>
        <w:tc>
          <w:tcPr>
            <w:tcW w:w="1440" w:type="dxa"/>
            <w:tcBorders>
              <w:bottom w:val="single" w:sz="4" w:space="0" w:color="E5E7EB"/>
            </w:tcBorders>
            <w:shd w:val="clear" w:color="auto" w:fill="FFFFFF"/>
            <w:tcMar>
              <w:top w:w="65" w:type="dxa"/>
              <w:left w:w="90" w:type="dxa"/>
              <w:bottom w:w="65" w:type="dxa"/>
              <w:right w:w="90" w:type="dxa"/>
            </w:tcMar>
          </w:tcPr>
          <w:p w14:paraId="1B6988D8"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lastRenderedPageBreak/>
              <w:t>2.40 LPA</w:t>
            </w:r>
          </w:p>
        </w:tc>
        <w:tc>
          <w:tcPr>
            <w:tcW w:w="1008" w:type="dxa"/>
            <w:tcBorders>
              <w:bottom w:val="single" w:sz="4" w:space="0" w:color="E5E7EB"/>
            </w:tcBorders>
            <w:shd w:val="clear" w:color="auto" w:fill="FFFFFF"/>
            <w:tcMar>
              <w:top w:w="65" w:type="dxa"/>
              <w:left w:w="90" w:type="dxa"/>
              <w:bottom w:w="65" w:type="dxa"/>
              <w:right w:w="90" w:type="dxa"/>
            </w:tcMar>
          </w:tcPr>
          <w:p w14:paraId="3AB398BE"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2</w:t>
            </w:r>
          </w:p>
        </w:tc>
      </w:tr>
      <w:tr w:rsidR="00E21586" w:rsidRPr="00CC3E43" w14:paraId="4A757BA7" w14:textId="77777777" w:rsidTr="00D31BE7">
        <w:trPr>
          <w:jc w:val="center"/>
        </w:trPr>
        <w:tc>
          <w:tcPr>
            <w:tcW w:w="864" w:type="dxa"/>
            <w:tcBorders>
              <w:bottom w:val="single" w:sz="4" w:space="0" w:color="E5E7EB"/>
            </w:tcBorders>
            <w:shd w:val="clear" w:color="auto" w:fill="F9FAFB"/>
            <w:tcMar>
              <w:top w:w="65" w:type="dxa"/>
              <w:left w:w="90" w:type="dxa"/>
              <w:bottom w:w="65" w:type="dxa"/>
              <w:right w:w="90" w:type="dxa"/>
            </w:tcMar>
          </w:tcPr>
          <w:p w14:paraId="2E60F6F2"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9</w:t>
            </w:r>
          </w:p>
        </w:tc>
        <w:tc>
          <w:tcPr>
            <w:tcW w:w="3168" w:type="dxa"/>
            <w:tcBorders>
              <w:bottom w:val="single" w:sz="4" w:space="0" w:color="E5E7EB"/>
            </w:tcBorders>
            <w:shd w:val="clear" w:color="auto" w:fill="F9FAFB"/>
            <w:tcMar>
              <w:top w:w="65" w:type="dxa"/>
              <w:left w:w="90" w:type="dxa"/>
              <w:bottom w:w="65" w:type="dxa"/>
              <w:right w:w="90" w:type="dxa"/>
            </w:tcMar>
          </w:tcPr>
          <w:p w14:paraId="58EE70AA"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b/>
                <w:sz w:val="24"/>
                <w:szCs w:val="24"/>
              </w:rPr>
              <w:t>Sobha Ltd. (Shobha Ltd.)</w:t>
            </w:r>
          </w:p>
        </w:tc>
        <w:tc>
          <w:tcPr>
            <w:tcW w:w="3312" w:type="dxa"/>
            <w:tcBorders>
              <w:bottom w:val="single" w:sz="4" w:space="0" w:color="E5E7EB"/>
            </w:tcBorders>
            <w:shd w:val="clear" w:color="auto" w:fill="F9FAFB"/>
            <w:tcMar>
              <w:top w:w="65" w:type="dxa"/>
              <w:left w:w="90" w:type="dxa"/>
              <w:bottom w:w="65" w:type="dxa"/>
              <w:right w:w="90" w:type="dxa"/>
            </w:tcMar>
          </w:tcPr>
          <w:p w14:paraId="4E64FFED"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Civil Engineering</w:t>
            </w:r>
          </w:p>
        </w:tc>
        <w:tc>
          <w:tcPr>
            <w:tcW w:w="1440" w:type="dxa"/>
            <w:tcBorders>
              <w:bottom w:val="single" w:sz="4" w:space="0" w:color="E5E7EB"/>
            </w:tcBorders>
            <w:shd w:val="clear" w:color="auto" w:fill="F9FAFB"/>
            <w:tcMar>
              <w:top w:w="65" w:type="dxa"/>
              <w:left w:w="90" w:type="dxa"/>
              <w:bottom w:w="65" w:type="dxa"/>
              <w:right w:w="90" w:type="dxa"/>
            </w:tcMar>
          </w:tcPr>
          <w:p w14:paraId="13BAFC98"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4.00 LPA</w:t>
            </w:r>
          </w:p>
        </w:tc>
        <w:tc>
          <w:tcPr>
            <w:tcW w:w="1008" w:type="dxa"/>
            <w:tcBorders>
              <w:bottom w:val="single" w:sz="4" w:space="0" w:color="E5E7EB"/>
            </w:tcBorders>
            <w:shd w:val="clear" w:color="auto" w:fill="F9FAFB"/>
            <w:tcMar>
              <w:top w:w="65" w:type="dxa"/>
              <w:left w:w="90" w:type="dxa"/>
              <w:bottom w:w="65" w:type="dxa"/>
              <w:right w:w="90" w:type="dxa"/>
            </w:tcMar>
          </w:tcPr>
          <w:p w14:paraId="0779105D"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2</w:t>
            </w:r>
          </w:p>
        </w:tc>
      </w:tr>
      <w:tr w:rsidR="00E21586" w:rsidRPr="00CC3E43" w14:paraId="7DD4CB16" w14:textId="77777777" w:rsidTr="00D31BE7">
        <w:trPr>
          <w:jc w:val="center"/>
        </w:trPr>
        <w:tc>
          <w:tcPr>
            <w:tcW w:w="864" w:type="dxa"/>
            <w:tcBorders>
              <w:bottom w:val="single" w:sz="4" w:space="0" w:color="E5E7EB"/>
            </w:tcBorders>
            <w:shd w:val="clear" w:color="auto" w:fill="FFFFFF"/>
            <w:tcMar>
              <w:top w:w="65" w:type="dxa"/>
              <w:left w:w="90" w:type="dxa"/>
              <w:bottom w:w="65" w:type="dxa"/>
              <w:right w:w="90" w:type="dxa"/>
            </w:tcMar>
          </w:tcPr>
          <w:p w14:paraId="18159488"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10</w:t>
            </w:r>
          </w:p>
        </w:tc>
        <w:tc>
          <w:tcPr>
            <w:tcW w:w="3168" w:type="dxa"/>
            <w:tcBorders>
              <w:bottom w:val="single" w:sz="4" w:space="0" w:color="E5E7EB"/>
            </w:tcBorders>
            <w:shd w:val="clear" w:color="auto" w:fill="FFFFFF"/>
            <w:tcMar>
              <w:top w:w="65" w:type="dxa"/>
              <w:left w:w="90" w:type="dxa"/>
              <w:bottom w:w="65" w:type="dxa"/>
              <w:right w:w="90" w:type="dxa"/>
            </w:tcMar>
          </w:tcPr>
          <w:p w14:paraId="0EEFD73D"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b/>
                <w:sz w:val="24"/>
                <w:szCs w:val="24"/>
              </w:rPr>
              <w:t>Larsen &amp; Toubro (L&amp;T)</w:t>
            </w:r>
          </w:p>
        </w:tc>
        <w:tc>
          <w:tcPr>
            <w:tcW w:w="3312" w:type="dxa"/>
            <w:tcBorders>
              <w:bottom w:val="single" w:sz="4" w:space="0" w:color="E5E7EB"/>
            </w:tcBorders>
            <w:shd w:val="clear" w:color="auto" w:fill="FFFFFF"/>
            <w:tcMar>
              <w:top w:w="65" w:type="dxa"/>
              <w:left w:w="90" w:type="dxa"/>
              <w:bottom w:w="65" w:type="dxa"/>
              <w:right w:w="90" w:type="dxa"/>
            </w:tcMar>
          </w:tcPr>
          <w:p w14:paraId="2220EA9F"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Civil Engineering</w:t>
            </w:r>
          </w:p>
        </w:tc>
        <w:tc>
          <w:tcPr>
            <w:tcW w:w="1440" w:type="dxa"/>
            <w:tcBorders>
              <w:bottom w:val="single" w:sz="4" w:space="0" w:color="E5E7EB"/>
            </w:tcBorders>
            <w:shd w:val="clear" w:color="auto" w:fill="FFFFFF"/>
            <w:tcMar>
              <w:top w:w="65" w:type="dxa"/>
              <w:left w:w="90" w:type="dxa"/>
              <w:bottom w:w="65" w:type="dxa"/>
              <w:right w:w="90" w:type="dxa"/>
            </w:tcMar>
          </w:tcPr>
          <w:p w14:paraId="63D596B9"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2.60 LPA</w:t>
            </w:r>
          </w:p>
        </w:tc>
        <w:tc>
          <w:tcPr>
            <w:tcW w:w="1008" w:type="dxa"/>
            <w:tcBorders>
              <w:bottom w:val="single" w:sz="4" w:space="0" w:color="E5E7EB"/>
            </w:tcBorders>
            <w:shd w:val="clear" w:color="auto" w:fill="FFFFFF"/>
            <w:tcMar>
              <w:top w:w="65" w:type="dxa"/>
              <w:left w:w="90" w:type="dxa"/>
              <w:bottom w:w="65" w:type="dxa"/>
              <w:right w:w="90" w:type="dxa"/>
            </w:tcMar>
          </w:tcPr>
          <w:p w14:paraId="1404238E"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1</w:t>
            </w:r>
          </w:p>
        </w:tc>
      </w:tr>
      <w:tr w:rsidR="00E21586" w:rsidRPr="00CC3E43" w14:paraId="1DA81F66" w14:textId="77777777" w:rsidTr="00D31BE7">
        <w:trPr>
          <w:jc w:val="center"/>
        </w:trPr>
        <w:tc>
          <w:tcPr>
            <w:tcW w:w="864" w:type="dxa"/>
            <w:tcBorders>
              <w:bottom w:val="single" w:sz="4" w:space="0" w:color="E5E7EB"/>
            </w:tcBorders>
            <w:shd w:val="clear" w:color="auto" w:fill="F9FAFB"/>
            <w:tcMar>
              <w:top w:w="65" w:type="dxa"/>
              <w:left w:w="90" w:type="dxa"/>
              <w:bottom w:w="65" w:type="dxa"/>
              <w:right w:w="90" w:type="dxa"/>
            </w:tcMar>
          </w:tcPr>
          <w:p w14:paraId="677FF64A"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11</w:t>
            </w:r>
          </w:p>
        </w:tc>
        <w:tc>
          <w:tcPr>
            <w:tcW w:w="3168" w:type="dxa"/>
            <w:tcBorders>
              <w:bottom w:val="single" w:sz="4" w:space="0" w:color="E5E7EB"/>
            </w:tcBorders>
            <w:shd w:val="clear" w:color="auto" w:fill="F9FAFB"/>
            <w:tcMar>
              <w:top w:w="65" w:type="dxa"/>
              <w:left w:w="90" w:type="dxa"/>
              <w:bottom w:w="65" w:type="dxa"/>
              <w:right w:w="90" w:type="dxa"/>
            </w:tcMar>
          </w:tcPr>
          <w:p w14:paraId="331852EB" w14:textId="77777777" w:rsidR="00E21586" w:rsidRPr="00CC3E43" w:rsidRDefault="00E21586" w:rsidP="00E21586">
            <w:pPr>
              <w:spacing w:after="160"/>
              <w:rPr>
                <w:rFonts w:ascii="Times New Roman" w:hAnsi="Times New Roman" w:cs="Times New Roman"/>
                <w:sz w:val="24"/>
                <w:szCs w:val="24"/>
              </w:rPr>
            </w:pPr>
            <w:proofErr w:type="spellStart"/>
            <w:r w:rsidRPr="00CC3E43">
              <w:rPr>
                <w:rFonts w:ascii="Times New Roman" w:hAnsi="Times New Roman" w:cs="Times New Roman"/>
                <w:b/>
                <w:sz w:val="24"/>
                <w:szCs w:val="24"/>
              </w:rPr>
              <w:t>Outbooks</w:t>
            </w:r>
            <w:proofErr w:type="spellEnd"/>
            <w:r w:rsidRPr="00CC3E43">
              <w:rPr>
                <w:rFonts w:ascii="Times New Roman" w:hAnsi="Times New Roman" w:cs="Times New Roman"/>
                <w:b/>
                <w:sz w:val="24"/>
                <w:szCs w:val="24"/>
              </w:rPr>
              <w:t xml:space="preserve"> Outsourcing Pvt. Ltd.</w:t>
            </w:r>
          </w:p>
        </w:tc>
        <w:tc>
          <w:tcPr>
            <w:tcW w:w="3312" w:type="dxa"/>
            <w:tcBorders>
              <w:bottom w:val="single" w:sz="4" w:space="0" w:color="E5E7EB"/>
            </w:tcBorders>
            <w:shd w:val="clear" w:color="auto" w:fill="F9FAFB"/>
            <w:tcMar>
              <w:top w:w="65" w:type="dxa"/>
              <w:left w:w="90" w:type="dxa"/>
              <w:bottom w:w="65" w:type="dxa"/>
              <w:right w:w="90" w:type="dxa"/>
            </w:tcMar>
          </w:tcPr>
          <w:p w14:paraId="4731D9A3"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Computer Science &amp; Engineering</w:t>
            </w:r>
          </w:p>
        </w:tc>
        <w:tc>
          <w:tcPr>
            <w:tcW w:w="1440" w:type="dxa"/>
            <w:tcBorders>
              <w:bottom w:val="single" w:sz="4" w:space="0" w:color="E5E7EB"/>
            </w:tcBorders>
            <w:shd w:val="clear" w:color="auto" w:fill="F9FAFB"/>
            <w:tcMar>
              <w:top w:w="65" w:type="dxa"/>
              <w:left w:w="90" w:type="dxa"/>
              <w:bottom w:w="65" w:type="dxa"/>
              <w:right w:w="90" w:type="dxa"/>
            </w:tcMar>
          </w:tcPr>
          <w:p w14:paraId="5E771B01"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2.64 LPA</w:t>
            </w:r>
          </w:p>
        </w:tc>
        <w:tc>
          <w:tcPr>
            <w:tcW w:w="1008" w:type="dxa"/>
            <w:tcBorders>
              <w:bottom w:val="single" w:sz="4" w:space="0" w:color="E5E7EB"/>
            </w:tcBorders>
            <w:shd w:val="clear" w:color="auto" w:fill="F9FAFB"/>
            <w:tcMar>
              <w:top w:w="65" w:type="dxa"/>
              <w:left w:w="90" w:type="dxa"/>
              <w:bottom w:w="65" w:type="dxa"/>
              <w:right w:w="90" w:type="dxa"/>
            </w:tcMar>
          </w:tcPr>
          <w:p w14:paraId="1A53D892"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sz w:val="24"/>
                <w:szCs w:val="24"/>
              </w:rPr>
              <w:t>1</w:t>
            </w:r>
          </w:p>
        </w:tc>
      </w:tr>
      <w:tr w:rsidR="00E21586" w:rsidRPr="00CC3E43" w14:paraId="746B87ED" w14:textId="77777777" w:rsidTr="00D31BE7">
        <w:trPr>
          <w:jc w:val="center"/>
        </w:trPr>
        <w:tc>
          <w:tcPr>
            <w:tcW w:w="1958" w:type="dxa"/>
            <w:shd w:val="clear" w:color="auto" w:fill="E2ECF7"/>
          </w:tcPr>
          <w:p w14:paraId="55C95509" w14:textId="77777777" w:rsidR="00E21586" w:rsidRPr="00CC3E43" w:rsidRDefault="00E21586" w:rsidP="00E21586">
            <w:pPr>
              <w:spacing w:after="160"/>
              <w:rPr>
                <w:rFonts w:ascii="Times New Roman" w:hAnsi="Times New Roman" w:cs="Times New Roman"/>
                <w:sz w:val="24"/>
                <w:szCs w:val="24"/>
              </w:rPr>
            </w:pPr>
          </w:p>
        </w:tc>
        <w:tc>
          <w:tcPr>
            <w:tcW w:w="1958" w:type="dxa"/>
            <w:shd w:val="clear" w:color="auto" w:fill="E2ECF7"/>
            <w:tcMar>
              <w:top w:w="70" w:type="dxa"/>
              <w:left w:w="90" w:type="dxa"/>
              <w:bottom w:w="70" w:type="dxa"/>
              <w:right w:w="90" w:type="dxa"/>
            </w:tcMar>
          </w:tcPr>
          <w:p w14:paraId="27D010F7" w14:textId="022B44B0"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b/>
                <w:sz w:val="24"/>
                <w:szCs w:val="24"/>
              </w:rPr>
              <w:t xml:space="preserve">Total Placement Offers Recorded (2023–26 </w:t>
            </w:r>
            <w:r w:rsidRPr="00CC3E43">
              <w:rPr>
                <w:rFonts w:ascii="Times New Roman" w:hAnsi="Times New Roman" w:cs="Times New Roman"/>
                <w:b/>
                <w:sz w:val="24"/>
                <w:szCs w:val="24"/>
              </w:rPr>
              <w:t>Batch</w:t>
            </w:r>
            <w:r w:rsidRPr="00CC3E43">
              <w:rPr>
                <w:rFonts w:ascii="Times New Roman" w:hAnsi="Times New Roman" w:cs="Times New Roman"/>
                <w:b/>
                <w:sz w:val="24"/>
                <w:szCs w:val="24"/>
              </w:rPr>
              <w:t>)</w:t>
            </w:r>
          </w:p>
        </w:tc>
        <w:tc>
          <w:tcPr>
            <w:tcW w:w="1958" w:type="dxa"/>
            <w:shd w:val="clear" w:color="auto" w:fill="E2ECF7"/>
          </w:tcPr>
          <w:p w14:paraId="74278D46" w14:textId="77777777" w:rsidR="00E21586" w:rsidRPr="00CC3E43" w:rsidRDefault="00E21586" w:rsidP="00E21586">
            <w:pPr>
              <w:spacing w:after="160"/>
              <w:rPr>
                <w:rFonts w:ascii="Times New Roman" w:hAnsi="Times New Roman" w:cs="Times New Roman"/>
                <w:sz w:val="24"/>
                <w:szCs w:val="24"/>
              </w:rPr>
            </w:pPr>
          </w:p>
        </w:tc>
        <w:tc>
          <w:tcPr>
            <w:tcW w:w="1958" w:type="dxa"/>
            <w:shd w:val="clear" w:color="auto" w:fill="E2ECF7"/>
          </w:tcPr>
          <w:p w14:paraId="2C63A374" w14:textId="77777777" w:rsidR="00E21586" w:rsidRPr="00CC3E43" w:rsidRDefault="00E21586" w:rsidP="00E21586">
            <w:pPr>
              <w:spacing w:after="160"/>
              <w:rPr>
                <w:rFonts w:ascii="Times New Roman" w:hAnsi="Times New Roman" w:cs="Times New Roman"/>
                <w:sz w:val="24"/>
                <w:szCs w:val="24"/>
              </w:rPr>
            </w:pPr>
          </w:p>
        </w:tc>
        <w:tc>
          <w:tcPr>
            <w:tcW w:w="1958" w:type="dxa"/>
            <w:shd w:val="clear" w:color="auto" w:fill="E2ECF7"/>
            <w:tcMar>
              <w:top w:w="70" w:type="dxa"/>
              <w:left w:w="90" w:type="dxa"/>
              <w:bottom w:w="70" w:type="dxa"/>
              <w:right w:w="90" w:type="dxa"/>
            </w:tcMar>
          </w:tcPr>
          <w:p w14:paraId="058257B6" w14:textId="77777777" w:rsidR="00E21586" w:rsidRPr="00CC3E43" w:rsidRDefault="00E21586" w:rsidP="00E21586">
            <w:pPr>
              <w:spacing w:after="160"/>
              <w:rPr>
                <w:rFonts w:ascii="Times New Roman" w:hAnsi="Times New Roman" w:cs="Times New Roman"/>
                <w:sz w:val="24"/>
                <w:szCs w:val="24"/>
              </w:rPr>
            </w:pPr>
            <w:r w:rsidRPr="00CC3E43">
              <w:rPr>
                <w:rFonts w:ascii="Times New Roman" w:hAnsi="Times New Roman" w:cs="Times New Roman"/>
                <w:b/>
                <w:sz w:val="24"/>
                <w:szCs w:val="24"/>
              </w:rPr>
              <w:t>158</w:t>
            </w:r>
          </w:p>
        </w:tc>
      </w:tr>
    </w:tbl>
    <w:p w14:paraId="2723564E" w14:textId="77777777" w:rsidR="00E21586" w:rsidRPr="00CC3E43" w:rsidRDefault="00E21586">
      <w:pPr>
        <w:spacing w:after="160"/>
        <w:rPr>
          <w:rFonts w:ascii="Times New Roman" w:hAnsi="Times New Roman" w:cs="Times New Roman"/>
          <w:sz w:val="24"/>
          <w:szCs w:val="24"/>
        </w:rPr>
      </w:pPr>
    </w:p>
    <w:p w14:paraId="00F9EFD7" w14:textId="77777777" w:rsidR="00AD0A15" w:rsidRPr="00CC3E43" w:rsidRDefault="00000000">
      <w:pPr>
        <w:spacing w:after="120"/>
        <w:rPr>
          <w:rFonts w:ascii="Times New Roman" w:hAnsi="Times New Roman" w:cs="Times New Roman"/>
          <w:sz w:val="24"/>
          <w:szCs w:val="24"/>
        </w:rPr>
      </w:pPr>
      <w:r w:rsidRPr="00CC3E43">
        <w:rPr>
          <w:rFonts w:ascii="Times New Roman" w:hAnsi="Times New Roman" w:cs="Times New Roman"/>
          <w:b/>
          <w:color w:val="1F4E79"/>
          <w:sz w:val="24"/>
          <w:szCs w:val="24"/>
        </w:rPr>
        <w:t>Prominent Recruiters &amp; Industry Partners</w:t>
      </w:r>
    </w:p>
    <w:p w14:paraId="7BFBF549" w14:textId="28BBD4E3" w:rsidR="00CC3E43" w:rsidRPr="00CC3E43" w:rsidRDefault="00CC3E43" w:rsidP="00CC3E43">
      <w:pPr>
        <w:spacing w:after="120"/>
        <w:rPr>
          <w:rFonts w:ascii="Times New Roman" w:hAnsi="Times New Roman" w:cs="Times New Roman"/>
          <w:sz w:val="24"/>
          <w:szCs w:val="24"/>
        </w:rPr>
      </w:pPr>
      <w:r w:rsidRPr="00CC3E43">
        <w:rPr>
          <w:rFonts w:ascii="Times New Roman" w:hAnsi="Times New Roman" w:cs="Times New Roman"/>
          <w:color w:val="262626"/>
          <w:sz w:val="24"/>
          <w:szCs w:val="24"/>
        </w:rPr>
        <w:t>In addition to the above drives, Government Polytechnic Araria students have consistently secured career opportunities with esteemed organizations including John Deere, Ashok Leyland, DXC Technology, and Quality Austria–Central Asia.</w:t>
      </w:r>
    </w:p>
    <w:p w14:paraId="5430DCC7" w14:textId="77777777" w:rsidR="00E21586" w:rsidRPr="00CC3E43" w:rsidRDefault="00E21586" w:rsidP="00E21586">
      <w:pPr>
        <w:pStyle w:val="ListBullet"/>
        <w:numPr>
          <w:ilvl w:val="0"/>
          <w:numId w:val="0"/>
        </w:numPr>
        <w:spacing w:after="60"/>
        <w:ind w:left="360"/>
        <w:rPr>
          <w:rFonts w:ascii="Times New Roman" w:hAnsi="Times New Roman" w:cs="Times New Roman"/>
          <w:b/>
          <w:color w:val="1F4E79"/>
          <w:sz w:val="24"/>
          <w:szCs w:val="24"/>
        </w:rPr>
      </w:pPr>
    </w:p>
    <w:p w14:paraId="44F8E113" w14:textId="78B62857" w:rsidR="00E21586" w:rsidRPr="00CC3E43" w:rsidRDefault="00E21586" w:rsidP="00E21586">
      <w:pPr>
        <w:spacing w:after="120"/>
        <w:rPr>
          <w:rFonts w:ascii="Times New Roman" w:hAnsi="Times New Roman" w:cs="Times New Roman"/>
          <w:color w:val="262626"/>
          <w:sz w:val="24"/>
          <w:szCs w:val="24"/>
        </w:rPr>
      </w:pPr>
      <w:r w:rsidRPr="00CC3E43">
        <w:rPr>
          <w:rFonts w:ascii="Times New Roman" w:hAnsi="Times New Roman" w:cs="Times New Roman"/>
          <w:b/>
          <w:color w:val="1F4E79"/>
          <w:sz w:val="24"/>
          <w:szCs w:val="24"/>
        </w:rPr>
        <w:t>Message for Recruiters (Invitation to Recruit)</w:t>
      </w:r>
      <w:r w:rsidRPr="00CC3E43">
        <w:rPr>
          <w:rFonts w:ascii="Times New Roman" w:hAnsi="Times New Roman" w:cs="Times New Roman"/>
          <w:color w:val="262626"/>
          <w:sz w:val="24"/>
          <w:szCs w:val="24"/>
        </w:rPr>
        <w:br/>
        <w:t>We warmly invite you to partner with Government Polytechnic Araria for your technical talent acquisition. Our diploma engineers in Civil, Mechanical, Electrical, Electronics, and Computer Science &amp; Engineering are trained through a rigorous, hands-on curriculum that balances foundational engineering principles with modern industrial tools. With proven competence across leading multinational and domestic enterprises, our graduates possess strong analytical problem-solving skills, workplace discipline, and fast on-job adaptability.</w:t>
      </w:r>
      <w:r w:rsidRPr="00CC3E43">
        <w:rPr>
          <w:rFonts w:ascii="Times New Roman" w:hAnsi="Times New Roman" w:cs="Times New Roman"/>
          <w:color w:val="262626"/>
          <w:sz w:val="24"/>
          <w:szCs w:val="24"/>
        </w:rPr>
        <w:br/>
      </w:r>
      <w:r w:rsidRPr="00CC3E43">
        <w:rPr>
          <w:rFonts w:ascii="Times New Roman" w:hAnsi="Times New Roman" w:cs="Times New Roman"/>
          <w:color w:val="262626"/>
          <w:sz w:val="24"/>
          <w:szCs w:val="24"/>
        </w:rPr>
        <w:br/>
        <w:t xml:space="preserve">The Training &amp; Placement Cell provides end-to-end recruitment infrastructure, including dedicated interview rooms, </w:t>
      </w:r>
      <w:r w:rsidR="004A1797" w:rsidRPr="00CC3E43">
        <w:rPr>
          <w:rFonts w:ascii="Times New Roman" w:hAnsi="Times New Roman" w:cs="Times New Roman"/>
          <w:color w:val="262626"/>
          <w:sz w:val="24"/>
          <w:szCs w:val="24"/>
        </w:rPr>
        <w:t>computer labs</w:t>
      </w:r>
      <w:r w:rsidRPr="00CC3E43">
        <w:rPr>
          <w:rFonts w:ascii="Times New Roman" w:hAnsi="Times New Roman" w:cs="Times New Roman"/>
          <w:color w:val="262626"/>
          <w:sz w:val="24"/>
          <w:szCs w:val="24"/>
        </w:rPr>
        <w:t>, and enthusiastic student coordinators to ensure a seamless, hassle-free campus hiring experience—both on-campus and virtually. We look forward to welcoming your recruitment teams and forging long-term, mutually beneficial talent partnerships.</w:t>
      </w:r>
    </w:p>
    <w:p w14:paraId="3F36A85E" w14:textId="77777777" w:rsidR="00CC3E43" w:rsidRPr="00CC3E43" w:rsidRDefault="00CC3E43" w:rsidP="00E21586">
      <w:pPr>
        <w:spacing w:after="120"/>
        <w:rPr>
          <w:rFonts w:ascii="Times New Roman" w:hAnsi="Times New Roman" w:cs="Times New Roman"/>
          <w:color w:val="262626"/>
          <w:sz w:val="24"/>
          <w:szCs w:val="24"/>
        </w:rPr>
      </w:pPr>
    </w:p>
    <w:p w14:paraId="14FE25FF" w14:textId="77777777" w:rsidR="00CC3E43" w:rsidRPr="00CC3E43" w:rsidRDefault="00CC3E43" w:rsidP="00CC3E43">
      <w:pPr>
        <w:spacing w:after="160"/>
        <w:rPr>
          <w:rFonts w:ascii="Times New Roman" w:hAnsi="Times New Roman" w:cs="Times New Roman"/>
          <w:sz w:val="24"/>
          <w:szCs w:val="24"/>
        </w:rPr>
      </w:pPr>
      <w:r w:rsidRPr="00CC3E43">
        <w:rPr>
          <w:rFonts w:ascii="Times New Roman" w:hAnsi="Times New Roman" w:cs="Times New Roman"/>
          <w:b/>
          <w:color w:val="1F4E79"/>
          <w:sz w:val="24"/>
          <w:szCs w:val="24"/>
        </w:rPr>
        <w:t>TPO Desk: Unlocking Your Career Potential</w:t>
      </w:r>
    </w:p>
    <w:p w14:paraId="75045F3B" w14:textId="77777777" w:rsidR="00CC3E43" w:rsidRPr="00CC3E43" w:rsidRDefault="00CC3E43" w:rsidP="00CC3E43">
      <w:pPr>
        <w:spacing w:after="120"/>
        <w:rPr>
          <w:rFonts w:ascii="Times New Roman" w:hAnsi="Times New Roman" w:cs="Times New Roman"/>
          <w:sz w:val="24"/>
          <w:szCs w:val="24"/>
        </w:rPr>
      </w:pPr>
      <w:r w:rsidRPr="00CC3E43">
        <w:rPr>
          <w:rFonts w:ascii="Times New Roman" w:hAnsi="Times New Roman" w:cs="Times New Roman"/>
          <w:b/>
          <w:color w:val="262626"/>
          <w:sz w:val="24"/>
          <w:szCs w:val="24"/>
        </w:rPr>
        <w:t>Dear Students,</w:t>
      </w:r>
    </w:p>
    <w:p w14:paraId="43C65218" w14:textId="77777777" w:rsidR="00CC3E43" w:rsidRPr="00CC3E43" w:rsidRDefault="00CC3E43" w:rsidP="00CC3E43">
      <w:pPr>
        <w:spacing w:after="120"/>
        <w:jc w:val="both"/>
        <w:rPr>
          <w:rFonts w:ascii="Times New Roman" w:hAnsi="Times New Roman" w:cs="Times New Roman"/>
          <w:sz w:val="24"/>
          <w:szCs w:val="24"/>
        </w:rPr>
      </w:pPr>
      <w:r w:rsidRPr="00CC3E43">
        <w:rPr>
          <w:rFonts w:ascii="Times New Roman" w:hAnsi="Times New Roman" w:cs="Times New Roman"/>
          <w:color w:val="262626"/>
          <w:sz w:val="24"/>
          <w:szCs w:val="24"/>
        </w:rPr>
        <w:t>The journey from a diploma classroom to a thriving professional engineering career is defined by curiosity, discipline, and consistent upskilling. At Government Polytechnic Araria, our Training &amp; Placement Cell is dedicated to empowering you with industry exposure, skill development, and top-tier campus placement opportunities.</w:t>
      </w:r>
    </w:p>
    <w:p w14:paraId="2A483FB5" w14:textId="77777777" w:rsidR="00CC3E43" w:rsidRPr="00CC3E43" w:rsidRDefault="00CC3E43" w:rsidP="00CC3E43">
      <w:pPr>
        <w:spacing w:after="120"/>
        <w:jc w:val="both"/>
        <w:rPr>
          <w:rFonts w:ascii="Times New Roman" w:hAnsi="Times New Roman" w:cs="Times New Roman"/>
          <w:sz w:val="24"/>
          <w:szCs w:val="24"/>
        </w:rPr>
      </w:pPr>
      <w:r w:rsidRPr="00CC3E43">
        <w:rPr>
          <w:rFonts w:ascii="Times New Roman" w:hAnsi="Times New Roman" w:cs="Times New Roman"/>
          <w:color w:val="262626"/>
          <w:sz w:val="24"/>
          <w:szCs w:val="24"/>
        </w:rPr>
        <w:lastRenderedPageBreak/>
        <w:t>As hiring standards rapidly evolve, technical excellence must go hand in hand with professional adaptability. To stand out during recruitment drives, focus on three vital pillars:</w:t>
      </w:r>
    </w:p>
    <w:p w14:paraId="30C0C631" w14:textId="77777777" w:rsidR="00CC3E43" w:rsidRPr="00CC3E43" w:rsidRDefault="00CC3E43" w:rsidP="00CC3E43">
      <w:pPr>
        <w:spacing w:after="0" w:line="240" w:lineRule="auto"/>
        <w:contextualSpacing/>
        <w:jc w:val="both"/>
        <w:rPr>
          <w:rFonts w:ascii="Times New Roman" w:hAnsi="Times New Roman" w:cs="Times New Roman"/>
          <w:sz w:val="24"/>
          <w:szCs w:val="24"/>
        </w:rPr>
      </w:pPr>
      <w:r w:rsidRPr="00CC3E43">
        <w:rPr>
          <w:rFonts w:ascii="Times New Roman" w:hAnsi="Times New Roman" w:cs="Times New Roman"/>
          <w:color w:val="262626"/>
          <w:sz w:val="24"/>
          <w:szCs w:val="24"/>
        </w:rPr>
        <w:t>• Strengthen Core Fundamentals: Master your department's core concepts, engineering drawings, laboratory procedures, and modern software tools.</w:t>
      </w:r>
      <w:r w:rsidRPr="00CC3E43">
        <w:rPr>
          <w:rFonts w:ascii="Times New Roman" w:hAnsi="Times New Roman" w:cs="Times New Roman"/>
          <w:color w:val="262626"/>
          <w:sz w:val="24"/>
          <w:szCs w:val="24"/>
        </w:rPr>
        <w:br/>
        <w:t>• Hone Professional &amp; Soft Skills: Communication, resume readiness, teamwork, and problem-solving aptitude are decisive factors in technical and HR interviews.</w:t>
      </w:r>
      <w:r w:rsidRPr="00CC3E43">
        <w:rPr>
          <w:rFonts w:ascii="Times New Roman" w:hAnsi="Times New Roman" w:cs="Times New Roman"/>
          <w:color w:val="262626"/>
          <w:sz w:val="24"/>
          <w:szCs w:val="24"/>
        </w:rPr>
        <w:br/>
        <w:t>• Stay Proactive &amp; Engaged: Participate actively in pre-placement workshops, mock interviews, industrial visits, and competitive drives arranged by the cell.</w:t>
      </w:r>
    </w:p>
    <w:p w14:paraId="6E800B8E" w14:textId="77777777" w:rsidR="00CC3E43" w:rsidRPr="00CC3E43" w:rsidRDefault="00CC3E43" w:rsidP="00CC3E43">
      <w:pPr>
        <w:spacing w:after="0" w:line="240" w:lineRule="auto"/>
        <w:contextualSpacing/>
        <w:jc w:val="both"/>
        <w:rPr>
          <w:rFonts w:ascii="Times New Roman" w:hAnsi="Times New Roman" w:cs="Times New Roman"/>
          <w:sz w:val="24"/>
          <w:szCs w:val="24"/>
        </w:rPr>
      </w:pPr>
      <w:r w:rsidRPr="00CC3E43">
        <w:rPr>
          <w:rFonts w:ascii="Times New Roman" w:hAnsi="Times New Roman" w:cs="Times New Roman"/>
          <w:color w:val="262626"/>
          <w:sz w:val="24"/>
          <w:szCs w:val="24"/>
        </w:rPr>
        <w:t>Placement is not merely the final milestone of your diploma—it is the launchpad of your lifelong engineering career. Believe in your abilities, stay consistent, and make full use of the guidance and opportunities provided by our placement team.</w:t>
      </w:r>
    </w:p>
    <w:p w14:paraId="41484AE9" w14:textId="77777777" w:rsidR="00CC3E43" w:rsidRPr="00CC3E43" w:rsidRDefault="00CC3E43" w:rsidP="00CC3E43">
      <w:pPr>
        <w:spacing w:after="240"/>
        <w:rPr>
          <w:rFonts w:ascii="Times New Roman" w:hAnsi="Times New Roman" w:cs="Times New Roman"/>
          <w:sz w:val="24"/>
          <w:szCs w:val="24"/>
        </w:rPr>
      </w:pPr>
    </w:p>
    <w:p w14:paraId="0D6E9E18" w14:textId="77777777" w:rsidR="00CC3E43" w:rsidRPr="00CC3E43" w:rsidRDefault="00CC3E43" w:rsidP="00CC3E43">
      <w:pPr>
        <w:jc w:val="right"/>
        <w:rPr>
          <w:rFonts w:ascii="Times New Roman" w:hAnsi="Times New Roman" w:cs="Times New Roman"/>
          <w:sz w:val="24"/>
          <w:szCs w:val="24"/>
        </w:rPr>
      </w:pPr>
      <w:r w:rsidRPr="00CC3E43">
        <w:rPr>
          <w:rFonts w:ascii="Times New Roman" w:hAnsi="Times New Roman" w:cs="Times New Roman"/>
          <w:b/>
          <w:color w:val="1F4E79"/>
          <w:sz w:val="24"/>
          <w:szCs w:val="24"/>
        </w:rPr>
        <w:t>Training &amp; Placement Officer (TPO)</w:t>
      </w:r>
      <w:r w:rsidRPr="00CC3E43">
        <w:rPr>
          <w:rFonts w:ascii="Times New Roman" w:hAnsi="Times New Roman" w:cs="Times New Roman"/>
          <w:b/>
          <w:color w:val="1F4E79"/>
          <w:sz w:val="24"/>
          <w:szCs w:val="24"/>
        </w:rPr>
        <w:br/>
      </w:r>
      <w:r w:rsidRPr="00CC3E43">
        <w:rPr>
          <w:rFonts w:ascii="Times New Roman" w:hAnsi="Times New Roman" w:cs="Times New Roman"/>
          <w:color w:val="595959"/>
          <w:sz w:val="24"/>
          <w:szCs w:val="24"/>
        </w:rPr>
        <w:t>Training &amp; Placement Cell</w:t>
      </w:r>
      <w:r w:rsidRPr="00CC3E43">
        <w:rPr>
          <w:rFonts w:ascii="Times New Roman" w:hAnsi="Times New Roman" w:cs="Times New Roman"/>
          <w:color w:val="595959"/>
          <w:sz w:val="24"/>
          <w:szCs w:val="24"/>
        </w:rPr>
        <w:br/>
        <w:t>Government Polytechnic Araria, Bihar</w:t>
      </w:r>
    </w:p>
    <w:p w14:paraId="63BC84A8" w14:textId="1CD0E56C" w:rsidR="00AD0A15" w:rsidRPr="00CC3E43" w:rsidRDefault="00AD0A15" w:rsidP="00CC3E43">
      <w:pPr>
        <w:spacing w:after="120"/>
        <w:rPr>
          <w:rFonts w:ascii="Times New Roman" w:hAnsi="Times New Roman" w:cs="Times New Roman"/>
          <w:sz w:val="24"/>
          <w:szCs w:val="24"/>
        </w:rPr>
      </w:pPr>
    </w:p>
    <w:sectPr w:rsidR="00AD0A15" w:rsidRPr="00CC3E43"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9977946">
    <w:abstractNumId w:val="8"/>
  </w:num>
  <w:num w:numId="2" w16cid:durableId="184711538">
    <w:abstractNumId w:val="6"/>
  </w:num>
  <w:num w:numId="3" w16cid:durableId="1927613334">
    <w:abstractNumId w:val="5"/>
  </w:num>
  <w:num w:numId="4" w16cid:durableId="1054306624">
    <w:abstractNumId w:val="4"/>
  </w:num>
  <w:num w:numId="5" w16cid:durableId="630210218">
    <w:abstractNumId w:val="7"/>
  </w:num>
  <w:num w:numId="6" w16cid:durableId="273250778">
    <w:abstractNumId w:val="3"/>
  </w:num>
  <w:num w:numId="7" w16cid:durableId="1399209693">
    <w:abstractNumId w:val="2"/>
  </w:num>
  <w:num w:numId="8" w16cid:durableId="638847817">
    <w:abstractNumId w:val="1"/>
  </w:num>
  <w:num w:numId="9" w16cid:durableId="2062091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A1797"/>
    <w:rsid w:val="00AA1D8D"/>
    <w:rsid w:val="00AD0A15"/>
    <w:rsid w:val="00B47730"/>
    <w:rsid w:val="00CB0664"/>
    <w:rsid w:val="00CC3E43"/>
    <w:rsid w:val="00E21586"/>
    <w:rsid w:val="00F82B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91791C"/>
  <w14:defaultImageDpi w14:val="300"/>
  <w15:docId w15:val="{6548E233-2B97-4A35-B608-6C373281F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Prachi Roy</cp:lastModifiedBy>
  <cp:revision>2</cp:revision>
  <dcterms:created xsi:type="dcterms:W3CDTF">2026-10-05T09:53:00Z</dcterms:created>
  <dcterms:modified xsi:type="dcterms:W3CDTF">2026-10-05T09:53:00Z</dcterms:modified>
  <cp:category/>
</cp:coreProperties>
</file>